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F2" w:rsidRPr="002C08D8" w:rsidRDefault="00A63AF2" w:rsidP="00F101A3">
      <w:pPr>
        <w:spacing w:before="100" w:beforeAutospacing="1" w:after="100" w:afterAutospacing="1"/>
        <w:jc w:val="both"/>
        <w:rPr>
          <w:b/>
          <w:color w:val="000000"/>
        </w:rPr>
      </w:pPr>
    </w:p>
    <w:p w:rsidR="004E4721" w:rsidRPr="002C08D8" w:rsidRDefault="004E4721" w:rsidP="00F101A3">
      <w:pPr>
        <w:spacing w:before="100" w:beforeAutospacing="1" w:after="100" w:afterAutospacing="1"/>
        <w:jc w:val="both"/>
        <w:rPr>
          <w:b/>
          <w:color w:val="000000"/>
        </w:rPr>
      </w:pPr>
      <w:proofErr w:type="spellStart"/>
      <w:r w:rsidRPr="002C08D8">
        <w:rPr>
          <w:b/>
          <w:color w:val="000000"/>
        </w:rPr>
        <w:t>Revista</w:t>
      </w:r>
      <w:proofErr w:type="spellEnd"/>
      <w:r w:rsidRPr="002C08D8">
        <w:rPr>
          <w:b/>
          <w:color w:val="000000"/>
        </w:rPr>
        <w:t xml:space="preserve"> </w:t>
      </w:r>
      <w:proofErr w:type="spellStart"/>
      <w:r w:rsidRPr="002C08D8">
        <w:rPr>
          <w:b/>
          <w:color w:val="000000"/>
        </w:rPr>
        <w:t>Presei</w:t>
      </w:r>
      <w:proofErr w:type="spellEnd"/>
    </w:p>
    <w:p w:rsidR="003A4967" w:rsidRPr="002C08D8" w:rsidRDefault="004E52DF" w:rsidP="00F101A3">
      <w:pPr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>21</w:t>
      </w:r>
      <w:r w:rsidR="00577F80">
        <w:rPr>
          <w:b/>
          <w:color w:val="000000"/>
        </w:rPr>
        <w:t xml:space="preserve"> </w:t>
      </w:r>
      <w:proofErr w:type="spellStart"/>
      <w:r w:rsidR="00577F80">
        <w:rPr>
          <w:b/>
          <w:color w:val="000000"/>
        </w:rPr>
        <w:t>aprilie</w:t>
      </w:r>
      <w:proofErr w:type="spellEnd"/>
      <w:r w:rsidR="008479AD" w:rsidRPr="002C08D8">
        <w:rPr>
          <w:b/>
          <w:color w:val="000000"/>
        </w:rPr>
        <w:t xml:space="preserve"> 2015</w:t>
      </w:r>
    </w:p>
    <w:p w:rsidR="00C60405" w:rsidRPr="002C08D8" w:rsidRDefault="00C60405" w:rsidP="00F101A3">
      <w:pPr>
        <w:spacing w:before="100" w:beforeAutospacing="1" w:after="100" w:afterAutospacing="1"/>
        <w:jc w:val="both"/>
        <w:rPr>
          <w:b/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2770"/>
        <w:gridCol w:w="5367"/>
      </w:tblGrid>
      <w:tr w:rsidR="004E4721" w:rsidRPr="002C08D8" w:rsidTr="002C08D8">
        <w:trPr>
          <w:trHeight w:val="498"/>
        </w:trPr>
        <w:tc>
          <w:tcPr>
            <w:tcW w:w="1151" w:type="dxa"/>
          </w:tcPr>
          <w:p w:rsidR="004E4721" w:rsidRPr="002C08D8" w:rsidRDefault="004E4721" w:rsidP="00F101A3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proofErr w:type="spellStart"/>
            <w:r w:rsidRPr="002C08D8">
              <w:rPr>
                <w:b/>
                <w:color w:val="000000"/>
              </w:rPr>
              <w:t>Pagina</w:t>
            </w:r>
            <w:proofErr w:type="spellEnd"/>
          </w:p>
        </w:tc>
        <w:tc>
          <w:tcPr>
            <w:tcW w:w="2770" w:type="dxa"/>
          </w:tcPr>
          <w:p w:rsidR="004E4721" w:rsidRPr="002C08D8" w:rsidRDefault="004E4721" w:rsidP="00F101A3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proofErr w:type="spellStart"/>
            <w:r w:rsidRPr="002C08D8">
              <w:rPr>
                <w:b/>
                <w:color w:val="000000"/>
              </w:rPr>
              <w:t>Publicaţie</w:t>
            </w:r>
            <w:proofErr w:type="spellEnd"/>
          </w:p>
        </w:tc>
        <w:tc>
          <w:tcPr>
            <w:tcW w:w="5367" w:type="dxa"/>
          </w:tcPr>
          <w:p w:rsidR="004E4721" w:rsidRPr="002C08D8" w:rsidRDefault="004E4721" w:rsidP="00F101A3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proofErr w:type="spellStart"/>
            <w:r w:rsidRPr="002C08D8">
              <w:rPr>
                <w:b/>
                <w:color w:val="000000"/>
              </w:rPr>
              <w:t>Titlu</w:t>
            </w:r>
            <w:proofErr w:type="spellEnd"/>
          </w:p>
        </w:tc>
      </w:tr>
      <w:tr w:rsidR="00322D09" w:rsidRPr="002C08D8" w:rsidTr="002C08D8">
        <w:trPr>
          <w:trHeight w:val="440"/>
        </w:trPr>
        <w:tc>
          <w:tcPr>
            <w:tcW w:w="1151" w:type="dxa"/>
          </w:tcPr>
          <w:p w:rsidR="00322D09" w:rsidRPr="002C08D8" w:rsidRDefault="00790D60" w:rsidP="00F101A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C08D8">
              <w:rPr>
                <w:color w:val="000000"/>
              </w:rPr>
              <w:t>2</w:t>
            </w:r>
          </w:p>
        </w:tc>
        <w:tc>
          <w:tcPr>
            <w:tcW w:w="2770" w:type="dxa"/>
          </w:tcPr>
          <w:p w:rsidR="00322D09" w:rsidRPr="002C08D8" w:rsidRDefault="00F74E99" w:rsidP="00556A82">
            <w:pPr>
              <w:spacing w:before="100" w:beforeAutospacing="1" w:after="100" w:afterAutospacing="1"/>
              <w:jc w:val="both"/>
              <w:rPr>
                <w:b/>
                <w:color w:val="800080"/>
                <w:lang w:val="ro-RO"/>
              </w:rPr>
            </w:pPr>
            <w:r>
              <w:rPr>
                <w:b/>
                <w:color w:val="800080"/>
                <w:lang w:val="ro-RO"/>
              </w:rPr>
              <w:t>LIBERTATEA</w:t>
            </w:r>
          </w:p>
        </w:tc>
        <w:tc>
          <w:tcPr>
            <w:tcW w:w="5367" w:type="dxa"/>
          </w:tcPr>
          <w:p w:rsidR="00F74E99" w:rsidRPr="00F74E99" w:rsidRDefault="00F74E99" w:rsidP="00F74E99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F74E99">
              <w:rPr>
                <w:sz w:val="28"/>
                <w:szCs w:val="28"/>
              </w:rPr>
              <w:t>Primăria</w:t>
            </w:r>
            <w:proofErr w:type="spellEnd"/>
            <w:r w:rsidRPr="00F74E99">
              <w:rPr>
                <w:sz w:val="28"/>
                <w:szCs w:val="28"/>
              </w:rPr>
              <w:t xml:space="preserve"> </w:t>
            </w:r>
            <w:proofErr w:type="spellStart"/>
            <w:r w:rsidRPr="00F74E99">
              <w:rPr>
                <w:sz w:val="28"/>
                <w:szCs w:val="28"/>
              </w:rPr>
              <w:t>Sectorului</w:t>
            </w:r>
            <w:proofErr w:type="spellEnd"/>
            <w:r w:rsidRPr="00F74E99">
              <w:rPr>
                <w:sz w:val="28"/>
                <w:szCs w:val="28"/>
              </w:rPr>
              <w:t xml:space="preserve"> 1 </w:t>
            </w:r>
            <w:proofErr w:type="spellStart"/>
            <w:r w:rsidRPr="00F74E99">
              <w:rPr>
                <w:sz w:val="28"/>
                <w:szCs w:val="28"/>
              </w:rPr>
              <w:t>revine</w:t>
            </w:r>
            <w:proofErr w:type="spellEnd"/>
            <w:r w:rsidRPr="00F74E99">
              <w:rPr>
                <w:sz w:val="28"/>
                <w:szCs w:val="28"/>
              </w:rPr>
              <w:t xml:space="preserve"> la </w:t>
            </w:r>
            <w:proofErr w:type="spellStart"/>
            <w:r w:rsidRPr="00F74E99">
              <w:rPr>
                <w:sz w:val="28"/>
                <w:szCs w:val="28"/>
              </w:rPr>
              <w:t>sediul</w:t>
            </w:r>
            <w:proofErr w:type="spellEnd"/>
            <w:r w:rsidRPr="00F74E99">
              <w:rPr>
                <w:sz w:val="28"/>
                <w:szCs w:val="28"/>
              </w:rPr>
              <w:t xml:space="preserve"> din </w:t>
            </w:r>
            <w:proofErr w:type="spellStart"/>
            <w:r w:rsidRPr="00F74E99">
              <w:rPr>
                <w:sz w:val="28"/>
                <w:szCs w:val="28"/>
              </w:rPr>
              <w:t>Banu</w:t>
            </w:r>
            <w:proofErr w:type="spellEnd"/>
            <w:r w:rsidRPr="00F74E99">
              <w:rPr>
                <w:sz w:val="28"/>
                <w:szCs w:val="28"/>
              </w:rPr>
              <w:t xml:space="preserve"> Manta </w:t>
            </w:r>
          </w:p>
          <w:p w:rsidR="00322D09" w:rsidRPr="00F74E99" w:rsidRDefault="00322D09" w:rsidP="004A4CF8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</w:tr>
      <w:tr w:rsidR="0036249A" w:rsidRPr="002C08D8" w:rsidTr="002C0383">
        <w:trPr>
          <w:trHeight w:val="593"/>
        </w:trPr>
        <w:tc>
          <w:tcPr>
            <w:tcW w:w="1151" w:type="dxa"/>
          </w:tcPr>
          <w:p w:rsidR="0036249A" w:rsidRPr="002C08D8" w:rsidRDefault="00DF6347" w:rsidP="004C1D7F">
            <w:pPr>
              <w:tabs>
                <w:tab w:val="left" w:pos="520"/>
              </w:tabs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70" w:type="dxa"/>
          </w:tcPr>
          <w:p w:rsidR="0036249A" w:rsidRPr="009C46F9" w:rsidRDefault="00F74E99" w:rsidP="009C46F9">
            <w:pPr>
              <w:spacing w:before="100" w:beforeAutospacing="1" w:after="100" w:afterAutospacing="1"/>
              <w:jc w:val="both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COTIDIANUL</w:t>
            </w:r>
          </w:p>
        </w:tc>
        <w:tc>
          <w:tcPr>
            <w:tcW w:w="5367" w:type="dxa"/>
          </w:tcPr>
          <w:p w:rsidR="00F74E99" w:rsidRPr="00F74E99" w:rsidRDefault="00F74E99" w:rsidP="00F74E99">
            <w:pPr>
              <w:rPr>
                <w:b/>
                <w:sz w:val="28"/>
                <w:szCs w:val="28"/>
              </w:rPr>
            </w:pPr>
            <w:proofErr w:type="spellStart"/>
            <w:r w:rsidRPr="00F74E99">
              <w:rPr>
                <w:b/>
                <w:sz w:val="28"/>
                <w:szCs w:val="28"/>
              </w:rPr>
              <w:t>Când</w:t>
            </w:r>
            <w:proofErr w:type="spellEnd"/>
            <w:r w:rsidRPr="00F74E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4E99">
              <w:rPr>
                <w:b/>
                <w:sz w:val="28"/>
                <w:szCs w:val="28"/>
              </w:rPr>
              <w:t>ar</w:t>
            </w:r>
            <w:proofErr w:type="spellEnd"/>
            <w:r w:rsidRPr="00F74E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4E99">
              <w:rPr>
                <w:b/>
                <w:sz w:val="28"/>
                <w:szCs w:val="28"/>
              </w:rPr>
              <w:t>putea</w:t>
            </w:r>
            <w:proofErr w:type="spellEnd"/>
            <w:r w:rsidRPr="00F74E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4E99">
              <w:rPr>
                <w:b/>
                <w:sz w:val="28"/>
                <w:szCs w:val="28"/>
              </w:rPr>
              <w:t>fi</w:t>
            </w:r>
            <w:proofErr w:type="spellEnd"/>
            <w:r w:rsidRPr="00F74E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4E99">
              <w:rPr>
                <w:b/>
                <w:sz w:val="28"/>
                <w:szCs w:val="28"/>
              </w:rPr>
              <w:t>oprită</w:t>
            </w:r>
            <w:proofErr w:type="spellEnd"/>
            <w:r w:rsidRPr="00F74E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4E99">
              <w:rPr>
                <w:b/>
                <w:sz w:val="28"/>
                <w:szCs w:val="28"/>
              </w:rPr>
              <w:t>căldura</w:t>
            </w:r>
            <w:proofErr w:type="spellEnd"/>
            <w:r w:rsidRPr="00F74E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4E99">
              <w:rPr>
                <w:b/>
                <w:sz w:val="28"/>
                <w:szCs w:val="28"/>
              </w:rPr>
              <w:t>în</w:t>
            </w:r>
            <w:proofErr w:type="spellEnd"/>
            <w:r w:rsidRPr="00F74E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4E99">
              <w:rPr>
                <w:b/>
                <w:sz w:val="28"/>
                <w:szCs w:val="28"/>
              </w:rPr>
              <w:t>apartamente</w:t>
            </w:r>
            <w:proofErr w:type="spellEnd"/>
          </w:p>
          <w:p w:rsidR="0036249A" w:rsidRPr="00F74E99" w:rsidRDefault="0036249A" w:rsidP="009C46F9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</w:tr>
      <w:tr w:rsidR="0036249A" w:rsidRPr="002C08D8" w:rsidTr="002C08D8">
        <w:trPr>
          <w:trHeight w:val="170"/>
        </w:trPr>
        <w:tc>
          <w:tcPr>
            <w:tcW w:w="1151" w:type="dxa"/>
          </w:tcPr>
          <w:p w:rsidR="0036249A" w:rsidRPr="002C08D8" w:rsidRDefault="009C46F9" w:rsidP="00F101A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70" w:type="dxa"/>
          </w:tcPr>
          <w:p w:rsidR="0036249A" w:rsidRPr="002C08D8" w:rsidRDefault="00F74E99" w:rsidP="00F101A3">
            <w:pPr>
              <w:spacing w:before="100" w:beforeAutospacing="1" w:after="100" w:afterAutospacing="1"/>
              <w:jc w:val="both"/>
              <w:rPr>
                <w:b/>
                <w:color w:val="800080"/>
                <w:lang w:val="ro-RO"/>
              </w:rPr>
            </w:pPr>
            <w:r>
              <w:rPr>
                <w:b/>
                <w:color w:val="800080"/>
              </w:rPr>
              <w:t>GÂNDUL</w:t>
            </w:r>
          </w:p>
        </w:tc>
        <w:tc>
          <w:tcPr>
            <w:tcW w:w="5367" w:type="dxa"/>
          </w:tcPr>
          <w:p w:rsidR="00F74E99" w:rsidRPr="00F74E99" w:rsidRDefault="00F74E99" w:rsidP="00F74E99">
            <w:pPr>
              <w:pStyle w:val="NormalWeb"/>
              <w:rPr>
                <w:b/>
                <w:sz w:val="28"/>
                <w:szCs w:val="28"/>
              </w:rPr>
            </w:pPr>
            <w:proofErr w:type="spellStart"/>
            <w:r w:rsidRPr="00F74E99">
              <w:rPr>
                <w:b/>
                <w:sz w:val="28"/>
                <w:szCs w:val="28"/>
              </w:rPr>
              <w:t>Noua</w:t>
            </w:r>
            <w:proofErr w:type="spellEnd"/>
            <w:r w:rsidRPr="00F74E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4E99">
              <w:rPr>
                <w:b/>
                <w:sz w:val="28"/>
                <w:szCs w:val="28"/>
              </w:rPr>
              <w:t>lege</w:t>
            </w:r>
            <w:proofErr w:type="spellEnd"/>
            <w:r w:rsidRPr="00F74E99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Pr="00F74E99">
              <w:rPr>
                <w:b/>
                <w:sz w:val="28"/>
                <w:szCs w:val="28"/>
              </w:rPr>
              <w:t>alegerilor</w:t>
            </w:r>
            <w:proofErr w:type="spellEnd"/>
            <w:r w:rsidRPr="00F74E99">
              <w:rPr>
                <w:b/>
                <w:sz w:val="28"/>
                <w:szCs w:val="28"/>
              </w:rPr>
              <w:t xml:space="preserve"> locale a </w:t>
            </w:r>
            <w:proofErr w:type="spellStart"/>
            <w:r w:rsidRPr="00F74E99">
              <w:rPr>
                <w:b/>
                <w:sz w:val="28"/>
                <w:szCs w:val="28"/>
              </w:rPr>
              <w:t>trecut</w:t>
            </w:r>
            <w:proofErr w:type="spellEnd"/>
            <w:r w:rsidRPr="00F74E99">
              <w:rPr>
                <w:b/>
                <w:sz w:val="28"/>
                <w:szCs w:val="28"/>
              </w:rPr>
              <w:t xml:space="preserve"> de prima </w:t>
            </w:r>
            <w:proofErr w:type="spellStart"/>
            <w:r w:rsidRPr="00F74E99">
              <w:rPr>
                <w:b/>
                <w:sz w:val="28"/>
                <w:szCs w:val="28"/>
              </w:rPr>
              <w:t>Cameră</w:t>
            </w:r>
            <w:proofErr w:type="spellEnd"/>
            <w:r w:rsidRPr="00F74E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4E99">
              <w:rPr>
                <w:b/>
                <w:sz w:val="28"/>
                <w:szCs w:val="28"/>
              </w:rPr>
              <w:t>sesizată</w:t>
            </w:r>
            <w:proofErr w:type="spellEnd"/>
            <w:r w:rsidRPr="00F74E9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74E99">
              <w:rPr>
                <w:b/>
                <w:sz w:val="28"/>
                <w:szCs w:val="28"/>
              </w:rPr>
              <w:t>fiind</w:t>
            </w:r>
            <w:proofErr w:type="spellEnd"/>
            <w:r w:rsidRPr="00F74E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4E99">
              <w:rPr>
                <w:b/>
                <w:sz w:val="28"/>
                <w:szCs w:val="28"/>
              </w:rPr>
              <w:t>adoptată</w:t>
            </w:r>
            <w:proofErr w:type="spellEnd"/>
            <w:r w:rsidRPr="00F74E99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F74E99">
              <w:rPr>
                <w:b/>
                <w:sz w:val="28"/>
                <w:szCs w:val="28"/>
              </w:rPr>
              <w:t>Senat</w:t>
            </w:r>
            <w:proofErr w:type="spellEnd"/>
            <w:r w:rsidRPr="00F74E99">
              <w:rPr>
                <w:b/>
                <w:sz w:val="28"/>
                <w:szCs w:val="28"/>
              </w:rPr>
              <w:t xml:space="preserve"> cu </w:t>
            </w:r>
            <w:proofErr w:type="spellStart"/>
            <w:r w:rsidRPr="00F74E99">
              <w:rPr>
                <w:b/>
                <w:sz w:val="28"/>
                <w:szCs w:val="28"/>
              </w:rPr>
              <w:t>majoritate</w:t>
            </w:r>
            <w:proofErr w:type="spellEnd"/>
            <w:r w:rsidRPr="00F74E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4E99">
              <w:rPr>
                <w:b/>
                <w:sz w:val="28"/>
                <w:szCs w:val="28"/>
              </w:rPr>
              <w:t>largă</w:t>
            </w:r>
            <w:proofErr w:type="spellEnd"/>
            <w:r w:rsidRPr="00F74E99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F74E99">
              <w:rPr>
                <w:b/>
                <w:sz w:val="28"/>
                <w:szCs w:val="28"/>
              </w:rPr>
              <w:t>voturi</w:t>
            </w:r>
            <w:proofErr w:type="spellEnd"/>
            <w:r w:rsidRPr="00F74E99">
              <w:rPr>
                <w:b/>
                <w:sz w:val="28"/>
                <w:szCs w:val="28"/>
              </w:rPr>
              <w:t>.</w:t>
            </w:r>
          </w:p>
          <w:p w:rsidR="0036249A" w:rsidRPr="00F74E99" w:rsidRDefault="0036249A" w:rsidP="00EF0E7C">
            <w:pPr>
              <w:rPr>
                <w:b/>
                <w:sz w:val="28"/>
                <w:szCs w:val="28"/>
              </w:rPr>
            </w:pPr>
          </w:p>
        </w:tc>
      </w:tr>
    </w:tbl>
    <w:p w:rsidR="00093FED" w:rsidRPr="002C08D8" w:rsidRDefault="00093FED" w:rsidP="00F101A3">
      <w:pPr>
        <w:spacing w:before="100" w:beforeAutospacing="1" w:after="100" w:afterAutospacing="1"/>
        <w:jc w:val="both"/>
        <w:rPr>
          <w:color w:val="FF0000"/>
        </w:rPr>
      </w:pPr>
    </w:p>
    <w:p w:rsidR="006A6606" w:rsidRPr="002C08D8" w:rsidRDefault="006A6606" w:rsidP="00F101A3">
      <w:pPr>
        <w:spacing w:before="100" w:beforeAutospacing="1" w:after="100" w:afterAutospacing="1"/>
        <w:jc w:val="both"/>
        <w:rPr>
          <w:color w:val="000000"/>
        </w:rPr>
      </w:pPr>
    </w:p>
    <w:p w:rsidR="006A6606" w:rsidRPr="002C08D8" w:rsidRDefault="006A6606" w:rsidP="00F101A3">
      <w:pPr>
        <w:spacing w:before="100" w:beforeAutospacing="1" w:after="100" w:afterAutospacing="1"/>
        <w:jc w:val="both"/>
        <w:rPr>
          <w:color w:val="000000"/>
        </w:rPr>
      </w:pPr>
    </w:p>
    <w:p w:rsidR="0036249A" w:rsidRPr="002C08D8" w:rsidRDefault="0036249A" w:rsidP="00605FE3">
      <w:pPr>
        <w:spacing w:before="100" w:beforeAutospacing="1" w:after="100" w:afterAutospacing="1"/>
        <w:jc w:val="both"/>
        <w:rPr>
          <w:color w:val="000000"/>
        </w:rPr>
      </w:pPr>
    </w:p>
    <w:p w:rsidR="00B56972" w:rsidRPr="002C08D8" w:rsidRDefault="00B56972" w:rsidP="00605FE3">
      <w:pPr>
        <w:spacing w:before="100" w:beforeAutospacing="1" w:after="100" w:afterAutospacing="1"/>
        <w:jc w:val="both"/>
        <w:rPr>
          <w:color w:val="000000"/>
        </w:rPr>
      </w:pPr>
    </w:p>
    <w:p w:rsidR="00B56972" w:rsidRPr="002C08D8" w:rsidRDefault="00B56972" w:rsidP="00605FE3">
      <w:pPr>
        <w:spacing w:before="100" w:beforeAutospacing="1" w:after="100" w:afterAutospacing="1"/>
        <w:jc w:val="both"/>
        <w:rPr>
          <w:color w:val="000000"/>
        </w:rPr>
      </w:pPr>
    </w:p>
    <w:p w:rsidR="00B56972" w:rsidRPr="002C08D8" w:rsidRDefault="00B56972" w:rsidP="00605FE3">
      <w:pPr>
        <w:spacing w:before="100" w:beforeAutospacing="1" w:after="100" w:afterAutospacing="1"/>
        <w:jc w:val="both"/>
        <w:rPr>
          <w:color w:val="000000"/>
        </w:rPr>
      </w:pPr>
    </w:p>
    <w:p w:rsidR="00B56972" w:rsidRPr="002C08D8" w:rsidRDefault="00B56972" w:rsidP="00605FE3">
      <w:pPr>
        <w:spacing w:before="100" w:beforeAutospacing="1" w:after="100" w:afterAutospacing="1"/>
        <w:jc w:val="both"/>
        <w:rPr>
          <w:color w:val="000000"/>
        </w:rPr>
      </w:pPr>
    </w:p>
    <w:p w:rsidR="00B56972" w:rsidRPr="002C08D8" w:rsidRDefault="00B56972" w:rsidP="00605FE3">
      <w:pPr>
        <w:spacing w:before="100" w:beforeAutospacing="1" w:after="100" w:afterAutospacing="1"/>
        <w:jc w:val="both"/>
        <w:rPr>
          <w:color w:val="000000"/>
        </w:rPr>
      </w:pPr>
    </w:p>
    <w:p w:rsidR="00B56972" w:rsidRPr="002C08D8" w:rsidRDefault="00B56972" w:rsidP="00605FE3">
      <w:pPr>
        <w:spacing w:before="100" w:beforeAutospacing="1" w:after="100" w:afterAutospacing="1"/>
        <w:jc w:val="both"/>
      </w:pPr>
    </w:p>
    <w:p w:rsidR="0036249A" w:rsidRDefault="0036249A" w:rsidP="00605FE3">
      <w:pPr>
        <w:spacing w:before="100" w:beforeAutospacing="1" w:after="100" w:afterAutospacing="1"/>
        <w:jc w:val="both"/>
      </w:pPr>
    </w:p>
    <w:p w:rsidR="009C46F9" w:rsidRDefault="009C46F9" w:rsidP="00605FE3">
      <w:pPr>
        <w:spacing w:before="100" w:beforeAutospacing="1" w:after="100" w:afterAutospacing="1"/>
        <w:jc w:val="both"/>
      </w:pPr>
    </w:p>
    <w:p w:rsidR="009C46F9" w:rsidRPr="002C08D8" w:rsidRDefault="009C46F9" w:rsidP="00605FE3">
      <w:pPr>
        <w:spacing w:before="100" w:beforeAutospacing="1" w:after="100" w:afterAutospacing="1"/>
        <w:jc w:val="both"/>
      </w:pPr>
    </w:p>
    <w:p w:rsidR="0036249A" w:rsidRDefault="0036249A" w:rsidP="00605FE3">
      <w:pPr>
        <w:spacing w:before="100" w:beforeAutospacing="1" w:after="100" w:afterAutospacing="1"/>
        <w:jc w:val="both"/>
      </w:pPr>
    </w:p>
    <w:p w:rsidR="009C46F9" w:rsidRPr="00F74E99" w:rsidRDefault="004A4CF8" w:rsidP="00F74E99">
      <w:pPr>
        <w:spacing w:before="100" w:beforeAutospacing="1" w:after="100" w:afterAutospacing="1"/>
        <w:jc w:val="both"/>
        <w:rPr>
          <w:b/>
          <w:bCs/>
          <w:color w:val="FF0000"/>
          <w:sz w:val="20"/>
        </w:rPr>
      </w:pPr>
      <w:r w:rsidRPr="00F74E99">
        <w:rPr>
          <w:b/>
          <w:bCs/>
          <w:color w:val="FF0000"/>
          <w:sz w:val="36"/>
          <w:u w:val="single"/>
        </w:rPr>
        <w:t xml:space="preserve">LIBERTATEA </w:t>
      </w:r>
    </w:p>
    <w:p w:rsidR="00F74E99" w:rsidRDefault="00F74E99" w:rsidP="00F74E99">
      <w:pPr>
        <w:pStyle w:val="Heading1"/>
      </w:pPr>
      <w:proofErr w:type="spellStart"/>
      <w:r>
        <w:t>Primăria</w:t>
      </w:r>
      <w:proofErr w:type="spellEnd"/>
      <w:r>
        <w:t xml:space="preserve"> </w:t>
      </w:r>
      <w:proofErr w:type="spellStart"/>
      <w:r>
        <w:t>Sectorului</w:t>
      </w:r>
      <w:proofErr w:type="spellEnd"/>
      <w:r>
        <w:t xml:space="preserve"> 1 </w:t>
      </w:r>
      <w:proofErr w:type="spellStart"/>
      <w:r>
        <w:t>revine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din </w:t>
      </w:r>
      <w:proofErr w:type="spellStart"/>
      <w:r>
        <w:t>Banu</w:t>
      </w:r>
      <w:proofErr w:type="spellEnd"/>
      <w:r>
        <w:t xml:space="preserve"> Manta </w:t>
      </w:r>
    </w:p>
    <w:p w:rsidR="00F74E99" w:rsidRPr="00F74E99" w:rsidRDefault="00F74E99" w:rsidP="00F74E99">
      <w:pPr>
        <w:pStyle w:val="Heading2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ixzz3XvTykmKg" w:history="1">
        <w:r w:rsidRPr="00F74E99">
          <w:rPr>
            <w:rStyle w:val="Hyperlink"/>
            <w:rFonts w:ascii="Times New Roman" w:hAnsi="Times New Roman" w:cs="Times New Roman"/>
            <w:color w:val="003399"/>
            <w:sz w:val="24"/>
            <w:szCs w:val="24"/>
          </w:rPr>
          <w:t>http://www.libertatea.ro/detalii/articol/primaria-sectorului-1-revine-la-sediul-din-banu-manta-532362.html#ixzz3XvTykmKg</w:t>
        </w:r>
      </w:hyperlink>
    </w:p>
    <w:p w:rsidR="00F74E99" w:rsidRPr="00F74E99" w:rsidRDefault="00F74E99" w:rsidP="00F74E99">
      <w:pPr>
        <w:pStyle w:val="Heading2"/>
        <w:rPr>
          <w:rFonts w:ascii="Times New Roman" w:hAnsi="Times New Roman" w:cs="Times New Roman"/>
        </w:rPr>
      </w:pPr>
      <w:proofErr w:type="spellStart"/>
      <w:r w:rsidRPr="00F74E99">
        <w:rPr>
          <w:rFonts w:ascii="Times New Roman" w:hAnsi="Times New Roman" w:cs="Times New Roman"/>
        </w:rPr>
        <w:t>Întreaga</w:t>
      </w:r>
      <w:proofErr w:type="spellEnd"/>
      <w:r w:rsidRPr="00F74E99">
        <w:rPr>
          <w:rFonts w:ascii="Times New Roman" w:hAnsi="Times New Roman" w:cs="Times New Roman"/>
        </w:rPr>
        <w:t xml:space="preserve"> </w:t>
      </w:r>
      <w:proofErr w:type="spellStart"/>
      <w:r w:rsidRPr="00F74E99">
        <w:rPr>
          <w:rFonts w:ascii="Times New Roman" w:hAnsi="Times New Roman" w:cs="Times New Roman"/>
        </w:rPr>
        <w:t>activitate</w:t>
      </w:r>
      <w:proofErr w:type="spellEnd"/>
      <w:r w:rsidRPr="00F74E99">
        <w:rPr>
          <w:rFonts w:ascii="Times New Roman" w:hAnsi="Times New Roman" w:cs="Times New Roman"/>
        </w:rPr>
        <w:t xml:space="preserve"> a </w:t>
      </w:r>
      <w:proofErr w:type="spellStart"/>
      <w:r w:rsidRPr="00F74E99">
        <w:rPr>
          <w:rFonts w:ascii="Times New Roman" w:hAnsi="Times New Roman" w:cs="Times New Roman"/>
        </w:rPr>
        <w:t>Primăriei</w:t>
      </w:r>
      <w:proofErr w:type="spellEnd"/>
      <w:r w:rsidRPr="00F74E99">
        <w:rPr>
          <w:rFonts w:ascii="Times New Roman" w:hAnsi="Times New Roman" w:cs="Times New Roman"/>
        </w:rPr>
        <w:t xml:space="preserve"> </w:t>
      </w:r>
      <w:proofErr w:type="spellStart"/>
      <w:r w:rsidRPr="00F74E99">
        <w:rPr>
          <w:rFonts w:ascii="Times New Roman" w:hAnsi="Times New Roman" w:cs="Times New Roman"/>
        </w:rPr>
        <w:t>Sectorului</w:t>
      </w:r>
      <w:proofErr w:type="spellEnd"/>
      <w:r w:rsidRPr="00F74E99">
        <w:rPr>
          <w:rFonts w:ascii="Times New Roman" w:hAnsi="Times New Roman" w:cs="Times New Roman"/>
        </w:rPr>
        <w:t xml:space="preserve"> 1 </w:t>
      </w:r>
      <w:proofErr w:type="spellStart"/>
      <w:proofErr w:type="gramStart"/>
      <w:r w:rsidRPr="00F74E99">
        <w:rPr>
          <w:rFonts w:ascii="Times New Roman" w:hAnsi="Times New Roman" w:cs="Times New Roman"/>
        </w:rPr>
        <w:t>va</w:t>
      </w:r>
      <w:proofErr w:type="spellEnd"/>
      <w:proofErr w:type="gramEnd"/>
      <w:r w:rsidRPr="00F74E99">
        <w:rPr>
          <w:rFonts w:ascii="Times New Roman" w:hAnsi="Times New Roman" w:cs="Times New Roman"/>
        </w:rPr>
        <w:t xml:space="preserve"> </w:t>
      </w:r>
      <w:proofErr w:type="spellStart"/>
      <w:r w:rsidRPr="00F74E99">
        <w:rPr>
          <w:rFonts w:ascii="Times New Roman" w:hAnsi="Times New Roman" w:cs="Times New Roman"/>
        </w:rPr>
        <w:t>fi</w:t>
      </w:r>
      <w:proofErr w:type="spellEnd"/>
      <w:r w:rsidRPr="00F74E99">
        <w:rPr>
          <w:rFonts w:ascii="Times New Roman" w:hAnsi="Times New Roman" w:cs="Times New Roman"/>
        </w:rPr>
        <w:t xml:space="preserve"> </w:t>
      </w:r>
      <w:proofErr w:type="spellStart"/>
      <w:r w:rsidRPr="00F74E99">
        <w:rPr>
          <w:rFonts w:ascii="Times New Roman" w:hAnsi="Times New Roman" w:cs="Times New Roman"/>
        </w:rPr>
        <w:t>reluată</w:t>
      </w:r>
      <w:proofErr w:type="spellEnd"/>
      <w:r w:rsidRPr="00F74E99">
        <w:rPr>
          <w:rFonts w:ascii="Times New Roman" w:hAnsi="Times New Roman" w:cs="Times New Roman"/>
        </w:rPr>
        <w:t xml:space="preserve"> de </w:t>
      </w:r>
      <w:proofErr w:type="spellStart"/>
      <w:r w:rsidRPr="00F74E99">
        <w:rPr>
          <w:rFonts w:ascii="Times New Roman" w:hAnsi="Times New Roman" w:cs="Times New Roman"/>
        </w:rPr>
        <w:t>luni</w:t>
      </w:r>
      <w:proofErr w:type="spellEnd"/>
      <w:r w:rsidRPr="00F74E99">
        <w:rPr>
          <w:rFonts w:ascii="Times New Roman" w:hAnsi="Times New Roman" w:cs="Times New Roman"/>
        </w:rPr>
        <w:t xml:space="preserve">, 27 </w:t>
      </w:r>
      <w:proofErr w:type="spellStart"/>
      <w:r w:rsidRPr="00F74E99">
        <w:rPr>
          <w:rFonts w:ascii="Times New Roman" w:hAnsi="Times New Roman" w:cs="Times New Roman"/>
        </w:rPr>
        <w:t>aprilie</w:t>
      </w:r>
      <w:proofErr w:type="spellEnd"/>
      <w:r w:rsidRPr="00F74E99">
        <w:rPr>
          <w:rFonts w:ascii="Times New Roman" w:hAnsi="Times New Roman" w:cs="Times New Roman"/>
        </w:rPr>
        <w:t xml:space="preserve"> 2015, la </w:t>
      </w:r>
      <w:proofErr w:type="spellStart"/>
      <w:r w:rsidRPr="00F74E99">
        <w:rPr>
          <w:rFonts w:ascii="Times New Roman" w:hAnsi="Times New Roman" w:cs="Times New Roman"/>
        </w:rPr>
        <w:t>sediul</w:t>
      </w:r>
      <w:proofErr w:type="spellEnd"/>
      <w:r w:rsidRPr="00F74E99">
        <w:rPr>
          <w:rFonts w:ascii="Times New Roman" w:hAnsi="Times New Roman" w:cs="Times New Roman"/>
        </w:rPr>
        <w:t xml:space="preserve"> din </w:t>
      </w:r>
      <w:proofErr w:type="spellStart"/>
      <w:r w:rsidRPr="00F74E99">
        <w:rPr>
          <w:rFonts w:ascii="Times New Roman" w:hAnsi="Times New Roman" w:cs="Times New Roman"/>
        </w:rPr>
        <w:t>Bulevardul</w:t>
      </w:r>
      <w:proofErr w:type="spellEnd"/>
      <w:r w:rsidRPr="00F74E99">
        <w:rPr>
          <w:rFonts w:ascii="Times New Roman" w:hAnsi="Times New Roman" w:cs="Times New Roman"/>
        </w:rPr>
        <w:t xml:space="preserve"> </w:t>
      </w:r>
      <w:proofErr w:type="spellStart"/>
      <w:r w:rsidRPr="00F74E99">
        <w:rPr>
          <w:rFonts w:ascii="Times New Roman" w:hAnsi="Times New Roman" w:cs="Times New Roman"/>
        </w:rPr>
        <w:t>Banu</w:t>
      </w:r>
      <w:proofErr w:type="spellEnd"/>
      <w:r w:rsidRPr="00F74E99">
        <w:rPr>
          <w:rFonts w:ascii="Times New Roman" w:hAnsi="Times New Roman" w:cs="Times New Roman"/>
        </w:rPr>
        <w:t xml:space="preserve"> Manta nr. 9. </w:t>
      </w:r>
    </w:p>
    <w:p w:rsidR="00F74E99" w:rsidRDefault="00F74E99" w:rsidP="00F74E99">
      <w:pPr>
        <w:numPr>
          <w:ilvl w:val="0"/>
          <w:numId w:val="34"/>
        </w:numPr>
        <w:spacing w:before="100" w:beforeAutospacing="1" w:after="100" w:afterAutospacing="1"/>
        <w:ind w:left="0"/>
      </w:pPr>
      <w:r>
        <w:rPr>
          <w:noProof/>
          <w:color w:val="0000FF"/>
        </w:rPr>
        <w:drawing>
          <wp:inline distT="0" distB="0" distL="0" distR="0">
            <wp:extent cx="3657600" cy="3800475"/>
            <wp:effectExtent l="19050" t="0" r="0" b="0"/>
            <wp:docPr id="2" name="Picture 1" descr="http://static2.libertatea.ro/typo3temp/pics/Primaria_sectorului_1_6766557b50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2.libertatea.ro/typo3temp/pics/Primaria_sectorului_1_6766557b50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99" w:rsidRDefault="00F74E99" w:rsidP="00F74E99">
      <w:pPr>
        <w:spacing w:before="100" w:beforeAutospacing="1" w:after="100" w:afterAutospacing="1"/>
      </w:pPr>
      <w:proofErr w:type="spellStart"/>
      <w:r>
        <w:rPr>
          <w:rFonts w:ascii="Soopa" w:hAnsi="Soopa"/>
        </w:rPr>
        <w:t>Până</w:t>
      </w:r>
      <w:proofErr w:type="spellEnd"/>
      <w:r>
        <w:rPr>
          <w:rFonts w:ascii="Soopa" w:hAnsi="Soopa"/>
        </w:rPr>
        <w:t xml:space="preserve"> la data </w:t>
      </w:r>
      <w:proofErr w:type="spellStart"/>
      <w:r>
        <w:rPr>
          <w:rFonts w:ascii="Soopa" w:hAnsi="Soopa"/>
        </w:rPr>
        <w:t>mutării</w:t>
      </w:r>
      <w:proofErr w:type="spellEnd"/>
      <w:r>
        <w:rPr>
          <w:rFonts w:ascii="Soopa" w:hAnsi="Soopa"/>
        </w:rPr>
        <w:t xml:space="preserve">, </w:t>
      </w:r>
      <w:proofErr w:type="spellStart"/>
      <w:r>
        <w:rPr>
          <w:rFonts w:ascii="Soopa" w:hAnsi="Soopa"/>
        </w:rPr>
        <w:t>în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săptămâna</w:t>
      </w:r>
      <w:proofErr w:type="spellEnd"/>
      <w:r>
        <w:rPr>
          <w:rFonts w:ascii="Soopa" w:hAnsi="Soopa"/>
        </w:rPr>
        <w:t xml:space="preserve"> 20-24 </w:t>
      </w:r>
      <w:proofErr w:type="spellStart"/>
      <w:r>
        <w:rPr>
          <w:rFonts w:ascii="Soopa" w:hAnsi="Soopa"/>
        </w:rPr>
        <w:t>aprilie</w:t>
      </w:r>
      <w:proofErr w:type="spellEnd"/>
      <w:r>
        <w:rPr>
          <w:rFonts w:ascii="Soopa" w:hAnsi="Soopa"/>
        </w:rPr>
        <w:t xml:space="preserve">, </w:t>
      </w:r>
      <w:proofErr w:type="spellStart"/>
      <w:r>
        <w:rPr>
          <w:rFonts w:ascii="Soopa" w:hAnsi="Soopa"/>
        </w:rPr>
        <w:t>serviciile</w:t>
      </w:r>
      <w:proofErr w:type="spellEnd"/>
      <w:r>
        <w:rPr>
          <w:rFonts w:ascii="Soopa" w:hAnsi="Soopa"/>
        </w:rPr>
        <w:t xml:space="preserve"> de </w:t>
      </w:r>
      <w:proofErr w:type="spellStart"/>
      <w:r>
        <w:rPr>
          <w:rFonts w:ascii="Soopa" w:hAnsi="Soopa"/>
        </w:rPr>
        <w:t>relații</w:t>
      </w:r>
      <w:proofErr w:type="spellEnd"/>
      <w:r>
        <w:rPr>
          <w:rFonts w:ascii="Soopa" w:hAnsi="Soopa"/>
        </w:rPr>
        <w:t xml:space="preserve"> cu </w:t>
      </w:r>
      <w:proofErr w:type="spellStart"/>
      <w:r>
        <w:rPr>
          <w:rFonts w:ascii="Soopa" w:hAnsi="Soopa"/>
        </w:rPr>
        <w:t>publicul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și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alte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servicii</w:t>
      </w:r>
      <w:proofErr w:type="spellEnd"/>
      <w:r>
        <w:rPr>
          <w:rFonts w:ascii="Soopa" w:hAnsi="Soopa"/>
        </w:rPr>
        <w:t xml:space="preserve"> din </w:t>
      </w:r>
      <w:proofErr w:type="spellStart"/>
      <w:r>
        <w:rPr>
          <w:rFonts w:ascii="Soopa" w:hAnsi="Soopa"/>
        </w:rPr>
        <w:t>subordinea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Primăriei</w:t>
      </w:r>
      <w:proofErr w:type="spellEnd"/>
      <w:r>
        <w:rPr>
          <w:rFonts w:ascii="Soopa" w:hAnsi="Soopa"/>
        </w:rPr>
        <w:t xml:space="preserve"> – </w:t>
      </w:r>
      <w:proofErr w:type="spellStart"/>
      <w:r>
        <w:rPr>
          <w:rFonts w:ascii="Soopa" w:hAnsi="Soopa"/>
        </w:rPr>
        <w:t>Serviciul</w:t>
      </w:r>
      <w:proofErr w:type="spellEnd"/>
      <w:r>
        <w:rPr>
          <w:rFonts w:ascii="Soopa" w:hAnsi="Soopa"/>
        </w:rPr>
        <w:t xml:space="preserve"> Urbanism, </w:t>
      </w:r>
      <w:proofErr w:type="spellStart"/>
      <w:r>
        <w:rPr>
          <w:rFonts w:ascii="Soopa" w:hAnsi="Soopa"/>
        </w:rPr>
        <w:t>Serviciul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Reabilitare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Termică</w:t>
      </w:r>
      <w:proofErr w:type="spellEnd"/>
      <w:r>
        <w:rPr>
          <w:rFonts w:ascii="Soopa" w:hAnsi="Soopa"/>
        </w:rPr>
        <w:t xml:space="preserve">, </w:t>
      </w:r>
      <w:proofErr w:type="spellStart"/>
      <w:r>
        <w:rPr>
          <w:rFonts w:ascii="Soopa" w:hAnsi="Soopa"/>
        </w:rPr>
        <w:t>Serviciul</w:t>
      </w:r>
      <w:proofErr w:type="spellEnd"/>
      <w:r>
        <w:rPr>
          <w:rFonts w:ascii="Soopa" w:hAnsi="Soopa"/>
        </w:rPr>
        <w:t xml:space="preserve"> Fond </w:t>
      </w:r>
      <w:proofErr w:type="spellStart"/>
      <w:r>
        <w:rPr>
          <w:rFonts w:ascii="Soopa" w:hAnsi="Soopa"/>
        </w:rPr>
        <w:t>Imobiliar</w:t>
      </w:r>
      <w:proofErr w:type="spellEnd"/>
      <w:r>
        <w:rPr>
          <w:rFonts w:ascii="Soopa" w:hAnsi="Soopa"/>
        </w:rPr>
        <w:t xml:space="preserve">, </w:t>
      </w:r>
      <w:proofErr w:type="spellStart"/>
      <w:r>
        <w:rPr>
          <w:rFonts w:ascii="Soopa" w:hAnsi="Soopa"/>
        </w:rPr>
        <w:t>Serviciul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Publicitate</w:t>
      </w:r>
      <w:proofErr w:type="spellEnd"/>
      <w:r>
        <w:rPr>
          <w:rFonts w:ascii="Soopa" w:hAnsi="Soopa"/>
        </w:rPr>
        <w:t xml:space="preserve"> etc. - </w:t>
      </w:r>
      <w:proofErr w:type="spellStart"/>
      <w:r>
        <w:rPr>
          <w:rFonts w:ascii="Soopa" w:hAnsi="Soopa"/>
        </w:rPr>
        <w:t>vor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funcționa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în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paralel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atât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în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sediul</w:t>
      </w:r>
      <w:proofErr w:type="spellEnd"/>
      <w:r>
        <w:rPr>
          <w:rFonts w:ascii="Soopa" w:hAnsi="Soopa"/>
        </w:rPr>
        <w:t xml:space="preserve"> din </w:t>
      </w:r>
      <w:proofErr w:type="spellStart"/>
      <w:r>
        <w:rPr>
          <w:rFonts w:ascii="Soopa" w:hAnsi="Soopa"/>
        </w:rPr>
        <w:t>Șos</w:t>
      </w:r>
      <w:proofErr w:type="spellEnd"/>
      <w:r>
        <w:rPr>
          <w:rFonts w:ascii="Soopa" w:hAnsi="Soopa"/>
        </w:rPr>
        <w:t xml:space="preserve">. </w:t>
      </w:r>
      <w:proofErr w:type="spellStart"/>
      <w:proofErr w:type="gramStart"/>
      <w:r>
        <w:rPr>
          <w:rFonts w:ascii="Soopa" w:hAnsi="Soopa"/>
        </w:rPr>
        <w:t>București-Ploiești</w:t>
      </w:r>
      <w:proofErr w:type="spellEnd"/>
      <w:r>
        <w:rPr>
          <w:rFonts w:ascii="Soopa" w:hAnsi="Soopa"/>
        </w:rPr>
        <w:t xml:space="preserve"> nr.</w:t>
      </w:r>
      <w:proofErr w:type="gramEnd"/>
      <w:r>
        <w:rPr>
          <w:rFonts w:ascii="Soopa" w:hAnsi="Soopa"/>
        </w:rPr>
        <w:t xml:space="preserve"> </w:t>
      </w:r>
      <w:proofErr w:type="gramStart"/>
      <w:r>
        <w:rPr>
          <w:rFonts w:ascii="Soopa" w:hAnsi="Soopa"/>
        </w:rPr>
        <w:t xml:space="preserve">9-13, </w:t>
      </w:r>
      <w:proofErr w:type="spellStart"/>
      <w:r>
        <w:rPr>
          <w:rFonts w:ascii="Soopa" w:hAnsi="Soopa"/>
        </w:rPr>
        <w:t>cât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și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în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sediul</w:t>
      </w:r>
      <w:proofErr w:type="spellEnd"/>
      <w:r>
        <w:rPr>
          <w:rFonts w:ascii="Soopa" w:hAnsi="Soopa"/>
        </w:rPr>
        <w:t xml:space="preserve"> din Bd. </w:t>
      </w:r>
      <w:proofErr w:type="spellStart"/>
      <w:r>
        <w:rPr>
          <w:rFonts w:ascii="Soopa" w:hAnsi="Soopa"/>
        </w:rPr>
        <w:t>Banu</w:t>
      </w:r>
      <w:proofErr w:type="spellEnd"/>
      <w:r>
        <w:rPr>
          <w:rFonts w:ascii="Soopa" w:hAnsi="Soopa"/>
        </w:rPr>
        <w:t xml:space="preserve"> Manta nr.</w:t>
      </w:r>
      <w:proofErr w:type="gramEnd"/>
      <w:r>
        <w:rPr>
          <w:rFonts w:ascii="Soopa" w:hAnsi="Soopa"/>
        </w:rPr>
        <w:t xml:space="preserve"> 9. </w:t>
      </w:r>
    </w:p>
    <w:p w:rsidR="00F74E99" w:rsidRDefault="00F74E99" w:rsidP="00F74E99">
      <w:pPr>
        <w:spacing w:before="100" w:beforeAutospacing="1" w:after="100" w:afterAutospacing="1"/>
      </w:pPr>
      <w:r>
        <w:rPr>
          <w:rFonts w:ascii="Soopa" w:hAnsi="Soopa"/>
        </w:rPr>
        <w:t xml:space="preserve">De </w:t>
      </w:r>
      <w:proofErr w:type="spellStart"/>
      <w:r>
        <w:rPr>
          <w:rFonts w:ascii="Soopa" w:hAnsi="Soopa"/>
        </w:rPr>
        <w:t>asemenea</w:t>
      </w:r>
      <w:proofErr w:type="spellEnd"/>
      <w:r>
        <w:rPr>
          <w:rFonts w:ascii="Soopa" w:hAnsi="Soopa"/>
        </w:rPr>
        <w:t xml:space="preserve">, </w:t>
      </w:r>
      <w:proofErr w:type="spellStart"/>
      <w:r>
        <w:rPr>
          <w:rFonts w:ascii="Soopa" w:hAnsi="Soopa"/>
        </w:rPr>
        <w:t>în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perioada</w:t>
      </w:r>
      <w:proofErr w:type="spellEnd"/>
      <w:r>
        <w:rPr>
          <w:rFonts w:ascii="Soopa" w:hAnsi="Soopa"/>
        </w:rPr>
        <w:t xml:space="preserve"> 20-24 </w:t>
      </w:r>
      <w:proofErr w:type="spellStart"/>
      <w:r>
        <w:rPr>
          <w:rFonts w:ascii="Soopa" w:hAnsi="Soopa"/>
        </w:rPr>
        <w:t>aprilie</w:t>
      </w:r>
      <w:proofErr w:type="spellEnd"/>
      <w:r>
        <w:rPr>
          <w:rFonts w:ascii="Soopa" w:hAnsi="Soopa"/>
        </w:rPr>
        <w:t xml:space="preserve">, </w:t>
      </w:r>
      <w:proofErr w:type="spellStart"/>
      <w:r>
        <w:rPr>
          <w:rFonts w:ascii="Soopa" w:hAnsi="Soopa"/>
        </w:rPr>
        <w:t>casieria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Direcției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Generale</w:t>
      </w:r>
      <w:proofErr w:type="spellEnd"/>
      <w:r>
        <w:rPr>
          <w:rFonts w:ascii="Soopa" w:hAnsi="Soopa"/>
        </w:rPr>
        <w:t xml:space="preserve"> de </w:t>
      </w:r>
      <w:proofErr w:type="spellStart"/>
      <w:r>
        <w:rPr>
          <w:rFonts w:ascii="Soopa" w:hAnsi="Soopa"/>
        </w:rPr>
        <w:t>Impozite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și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Taxe</w:t>
      </w:r>
      <w:proofErr w:type="spellEnd"/>
      <w:r>
        <w:rPr>
          <w:rFonts w:ascii="Soopa" w:hAnsi="Soopa"/>
        </w:rPr>
        <w:t xml:space="preserve"> Locale din </w:t>
      </w:r>
      <w:proofErr w:type="spellStart"/>
      <w:r>
        <w:rPr>
          <w:rFonts w:ascii="Soopa" w:hAnsi="Soopa"/>
        </w:rPr>
        <w:t>incinta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Primăriei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Sectorului</w:t>
      </w:r>
      <w:proofErr w:type="spellEnd"/>
      <w:r>
        <w:rPr>
          <w:rFonts w:ascii="Soopa" w:hAnsi="Soopa"/>
        </w:rPr>
        <w:t xml:space="preserve"> 1 </w:t>
      </w:r>
      <w:proofErr w:type="spellStart"/>
      <w:proofErr w:type="gramStart"/>
      <w:r>
        <w:rPr>
          <w:rFonts w:ascii="Soopa" w:hAnsi="Soopa"/>
        </w:rPr>
        <w:t>va</w:t>
      </w:r>
      <w:proofErr w:type="spellEnd"/>
      <w:proofErr w:type="gram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funcționa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atât</w:t>
      </w:r>
      <w:proofErr w:type="spellEnd"/>
      <w:r>
        <w:rPr>
          <w:rFonts w:ascii="Soopa" w:hAnsi="Soopa"/>
        </w:rPr>
        <w:t xml:space="preserve"> la </w:t>
      </w:r>
      <w:proofErr w:type="spellStart"/>
      <w:r>
        <w:rPr>
          <w:rFonts w:ascii="Soopa" w:hAnsi="Soopa"/>
        </w:rPr>
        <w:t>adresa</w:t>
      </w:r>
      <w:proofErr w:type="spellEnd"/>
      <w:r>
        <w:rPr>
          <w:rFonts w:ascii="Soopa" w:hAnsi="Soopa"/>
        </w:rPr>
        <w:t xml:space="preserve"> din </w:t>
      </w:r>
      <w:proofErr w:type="spellStart"/>
      <w:r>
        <w:rPr>
          <w:rFonts w:ascii="Soopa" w:hAnsi="Soopa"/>
        </w:rPr>
        <w:t>Șoseaua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București-Ploiești</w:t>
      </w:r>
      <w:proofErr w:type="spellEnd"/>
      <w:r>
        <w:rPr>
          <w:rFonts w:ascii="Soopa" w:hAnsi="Soopa"/>
        </w:rPr>
        <w:t xml:space="preserve"> nr. </w:t>
      </w:r>
      <w:proofErr w:type="gramStart"/>
      <w:r>
        <w:rPr>
          <w:rFonts w:ascii="Soopa" w:hAnsi="Soopa"/>
        </w:rPr>
        <w:t xml:space="preserve">9-13, </w:t>
      </w:r>
      <w:proofErr w:type="spellStart"/>
      <w:r>
        <w:rPr>
          <w:rFonts w:ascii="Soopa" w:hAnsi="Soopa"/>
        </w:rPr>
        <w:t>cât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și</w:t>
      </w:r>
      <w:proofErr w:type="spellEnd"/>
      <w:r>
        <w:rPr>
          <w:rFonts w:ascii="Soopa" w:hAnsi="Soopa"/>
        </w:rPr>
        <w:t xml:space="preserve"> la </w:t>
      </w:r>
      <w:proofErr w:type="spellStart"/>
      <w:r>
        <w:rPr>
          <w:rFonts w:ascii="Soopa" w:hAnsi="Soopa"/>
        </w:rPr>
        <w:t>sediul</w:t>
      </w:r>
      <w:proofErr w:type="spellEnd"/>
      <w:r>
        <w:rPr>
          <w:rFonts w:ascii="Soopa" w:hAnsi="Soopa"/>
        </w:rPr>
        <w:t xml:space="preserve"> din </w:t>
      </w:r>
      <w:proofErr w:type="spellStart"/>
      <w:r>
        <w:rPr>
          <w:rFonts w:ascii="Soopa" w:hAnsi="Soopa"/>
        </w:rPr>
        <w:t>Banu</w:t>
      </w:r>
      <w:proofErr w:type="spellEnd"/>
      <w:r>
        <w:rPr>
          <w:rFonts w:ascii="Soopa" w:hAnsi="Soopa"/>
        </w:rPr>
        <w:t xml:space="preserve"> Manta nr.</w:t>
      </w:r>
      <w:proofErr w:type="gramEnd"/>
      <w:r>
        <w:rPr>
          <w:rFonts w:ascii="Soopa" w:hAnsi="Soopa"/>
        </w:rPr>
        <w:t xml:space="preserve"> 9, </w:t>
      </w:r>
      <w:proofErr w:type="spellStart"/>
      <w:r>
        <w:rPr>
          <w:rFonts w:ascii="Soopa" w:hAnsi="Soopa"/>
        </w:rPr>
        <w:t>după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următorul</w:t>
      </w:r>
      <w:proofErr w:type="spellEnd"/>
      <w:r>
        <w:rPr>
          <w:rFonts w:ascii="Soopa" w:hAnsi="Soopa"/>
        </w:rPr>
        <w:t xml:space="preserve"> program: </w:t>
      </w:r>
      <w:proofErr w:type="spellStart"/>
      <w:r>
        <w:rPr>
          <w:rFonts w:ascii="Soopa" w:hAnsi="Soopa"/>
        </w:rPr>
        <w:t>luni</w:t>
      </w:r>
      <w:proofErr w:type="spellEnd"/>
      <w:r>
        <w:rPr>
          <w:rFonts w:ascii="Soopa" w:hAnsi="Soopa"/>
        </w:rPr>
        <w:t xml:space="preserve">, </w:t>
      </w:r>
      <w:proofErr w:type="spellStart"/>
      <w:r>
        <w:rPr>
          <w:rFonts w:ascii="Soopa" w:hAnsi="Soopa"/>
        </w:rPr>
        <w:t>marți</w:t>
      </w:r>
      <w:proofErr w:type="spellEnd"/>
      <w:r>
        <w:rPr>
          <w:rFonts w:ascii="Soopa" w:hAnsi="Soopa"/>
        </w:rPr>
        <w:t xml:space="preserve">, </w:t>
      </w:r>
      <w:proofErr w:type="spellStart"/>
      <w:r>
        <w:rPr>
          <w:rFonts w:ascii="Soopa" w:hAnsi="Soopa"/>
        </w:rPr>
        <w:t>miercuri</w:t>
      </w:r>
      <w:proofErr w:type="spellEnd"/>
      <w:r>
        <w:rPr>
          <w:rFonts w:ascii="Soopa" w:hAnsi="Soopa"/>
        </w:rPr>
        <w:t xml:space="preserve">, </w:t>
      </w:r>
      <w:proofErr w:type="spellStart"/>
      <w:r>
        <w:rPr>
          <w:rFonts w:ascii="Soopa" w:hAnsi="Soopa"/>
        </w:rPr>
        <w:t>vineri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lastRenderedPageBreak/>
        <w:t>între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orele</w:t>
      </w:r>
      <w:proofErr w:type="spellEnd"/>
      <w:r>
        <w:rPr>
          <w:rFonts w:ascii="Soopa" w:hAnsi="Soopa"/>
        </w:rPr>
        <w:t xml:space="preserve"> 08.30-16:30 </w:t>
      </w:r>
      <w:proofErr w:type="spellStart"/>
      <w:r>
        <w:rPr>
          <w:rFonts w:ascii="Soopa" w:hAnsi="Soopa"/>
        </w:rPr>
        <w:t>și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joi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în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intervalul</w:t>
      </w:r>
      <w:proofErr w:type="spellEnd"/>
      <w:r>
        <w:rPr>
          <w:rFonts w:ascii="Soopa" w:hAnsi="Soopa"/>
        </w:rPr>
        <w:t xml:space="preserve"> 08.30-18.30. Din data de 27 </w:t>
      </w:r>
      <w:proofErr w:type="spellStart"/>
      <w:r>
        <w:rPr>
          <w:rFonts w:ascii="Soopa" w:hAnsi="Soopa"/>
        </w:rPr>
        <w:t>aprilie</w:t>
      </w:r>
      <w:proofErr w:type="spellEnd"/>
      <w:r>
        <w:rPr>
          <w:rFonts w:ascii="Soopa" w:hAnsi="Soopa"/>
        </w:rPr>
        <w:t xml:space="preserve">, </w:t>
      </w:r>
      <w:proofErr w:type="spellStart"/>
      <w:r>
        <w:rPr>
          <w:rFonts w:ascii="Soopa" w:hAnsi="Soopa"/>
        </w:rPr>
        <w:t>întreaga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activitate</w:t>
      </w:r>
      <w:proofErr w:type="spellEnd"/>
      <w:r>
        <w:rPr>
          <w:rFonts w:ascii="Soopa" w:hAnsi="Soopa"/>
        </w:rPr>
        <w:t xml:space="preserve"> a </w:t>
      </w:r>
      <w:proofErr w:type="spellStart"/>
      <w:r>
        <w:rPr>
          <w:rFonts w:ascii="Soopa" w:hAnsi="Soopa"/>
        </w:rPr>
        <w:t>Primăriei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Sectorului</w:t>
      </w:r>
      <w:proofErr w:type="spellEnd"/>
      <w:r>
        <w:rPr>
          <w:rFonts w:ascii="Soopa" w:hAnsi="Soopa"/>
        </w:rPr>
        <w:t xml:space="preserve"> 1 </w:t>
      </w:r>
      <w:proofErr w:type="spellStart"/>
      <w:proofErr w:type="gramStart"/>
      <w:r>
        <w:rPr>
          <w:rFonts w:ascii="Soopa" w:hAnsi="Soopa"/>
        </w:rPr>
        <w:t>va</w:t>
      </w:r>
      <w:proofErr w:type="spellEnd"/>
      <w:proofErr w:type="gram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fi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reluată</w:t>
      </w:r>
      <w:proofErr w:type="spellEnd"/>
      <w:r>
        <w:rPr>
          <w:rFonts w:ascii="Soopa" w:hAnsi="Soopa"/>
        </w:rPr>
        <w:t xml:space="preserve"> la </w:t>
      </w:r>
      <w:proofErr w:type="spellStart"/>
      <w:r>
        <w:rPr>
          <w:rFonts w:ascii="Soopa" w:hAnsi="Soopa"/>
        </w:rPr>
        <w:t>sediul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administrativ</w:t>
      </w:r>
      <w:proofErr w:type="spellEnd"/>
      <w:r>
        <w:rPr>
          <w:rFonts w:ascii="Soopa" w:hAnsi="Soopa"/>
        </w:rPr>
        <w:t xml:space="preserve"> din </w:t>
      </w:r>
      <w:proofErr w:type="spellStart"/>
      <w:r>
        <w:rPr>
          <w:rFonts w:ascii="Soopa" w:hAnsi="Soopa"/>
        </w:rPr>
        <w:t>Bulevardul</w:t>
      </w:r>
      <w:proofErr w:type="spellEnd"/>
      <w:r>
        <w:rPr>
          <w:rFonts w:ascii="Soopa" w:hAnsi="Soopa"/>
        </w:rPr>
        <w:t xml:space="preserve"> </w:t>
      </w:r>
      <w:proofErr w:type="spellStart"/>
      <w:r>
        <w:rPr>
          <w:rFonts w:ascii="Soopa" w:hAnsi="Soopa"/>
        </w:rPr>
        <w:t>Banu</w:t>
      </w:r>
      <w:proofErr w:type="spellEnd"/>
      <w:r>
        <w:rPr>
          <w:rFonts w:ascii="Soopa" w:hAnsi="Soopa"/>
        </w:rPr>
        <w:t xml:space="preserve"> Manta nr. 9. </w:t>
      </w:r>
    </w:p>
    <w:p w:rsidR="00F74E99" w:rsidRDefault="00F74E99" w:rsidP="00F74E99">
      <w:pPr>
        <w:shd w:val="clear" w:color="auto" w:fill="FFFFFF"/>
        <w:rPr>
          <w:b/>
          <w:color w:val="FF0000"/>
          <w:sz w:val="36"/>
          <w:szCs w:val="36"/>
          <w:u w:val="single"/>
        </w:rPr>
      </w:pPr>
    </w:p>
    <w:p w:rsidR="00F74E99" w:rsidRPr="00F74E99" w:rsidRDefault="00F74E99" w:rsidP="00F74E99">
      <w:pPr>
        <w:shd w:val="clear" w:color="auto" w:fill="FFFFFF"/>
        <w:rPr>
          <w:b/>
          <w:color w:val="FF0000"/>
          <w:sz w:val="36"/>
          <w:szCs w:val="36"/>
          <w:u w:val="single"/>
        </w:rPr>
      </w:pPr>
      <w:r w:rsidRPr="00F74E99">
        <w:rPr>
          <w:b/>
          <w:color w:val="FF0000"/>
          <w:sz w:val="36"/>
          <w:szCs w:val="36"/>
          <w:u w:val="single"/>
        </w:rPr>
        <w:t>COTIDIANUL</w:t>
      </w:r>
      <w:r w:rsidRPr="00F74E99">
        <w:rPr>
          <w:b/>
          <w:color w:val="FF0000"/>
          <w:sz w:val="36"/>
          <w:szCs w:val="36"/>
          <w:u w:val="single"/>
        </w:rPr>
        <w:br/>
      </w:r>
    </w:p>
    <w:p w:rsidR="00F74E99" w:rsidRDefault="00F74E99" w:rsidP="00F74E99">
      <w:pPr>
        <w:rPr>
          <w:b/>
          <w:bCs/>
          <w:kern w:val="36"/>
          <w:u w:val="single"/>
        </w:rPr>
      </w:pPr>
      <w:hyperlink r:id="rId9" w:history="1">
        <w:r w:rsidRPr="00F74E99">
          <w:rPr>
            <w:rStyle w:val="Hyperlink"/>
            <w:b/>
            <w:bCs/>
            <w:kern w:val="36"/>
          </w:rPr>
          <w:t>http://www.cotidianul.ro/cand-ar-putea-fi-oprita-caldura-in-apartamente-260104/</w:t>
        </w:r>
      </w:hyperlink>
    </w:p>
    <w:p w:rsidR="00F74E99" w:rsidRPr="00F74E99" w:rsidRDefault="00F74E99" w:rsidP="00F74E99">
      <w:pPr>
        <w:rPr>
          <w:b/>
          <w:bCs/>
          <w:kern w:val="36"/>
          <w:u w:val="single"/>
        </w:rPr>
      </w:pPr>
    </w:p>
    <w:p w:rsidR="00F74E99" w:rsidRPr="00F74E99" w:rsidRDefault="00F74E99" w:rsidP="00F74E99">
      <w:pPr>
        <w:rPr>
          <w:b/>
          <w:sz w:val="36"/>
          <w:szCs w:val="36"/>
        </w:rPr>
      </w:pPr>
      <w:proofErr w:type="spellStart"/>
      <w:r w:rsidRPr="00F74E99">
        <w:rPr>
          <w:b/>
          <w:sz w:val="36"/>
          <w:szCs w:val="36"/>
        </w:rPr>
        <w:t>Când</w:t>
      </w:r>
      <w:proofErr w:type="spellEnd"/>
      <w:r w:rsidRPr="00F74E99">
        <w:rPr>
          <w:b/>
          <w:sz w:val="36"/>
          <w:szCs w:val="36"/>
        </w:rPr>
        <w:t xml:space="preserve"> </w:t>
      </w:r>
      <w:proofErr w:type="spellStart"/>
      <w:r w:rsidRPr="00F74E99">
        <w:rPr>
          <w:b/>
          <w:sz w:val="36"/>
          <w:szCs w:val="36"/>
        </w:rPr>
        <w:t>ar</w:t>
      </w:r>
      <w:proofErr w:type="spellEnd"/>
      <w:r w:rsidRPr="00F74E99">
        <w:rPr>
          <w:b/>
          <w:sz w:val="36"/>
          <w:szCs w:val="36"/>
        </w:rPr>
        <w:t xml:space="preserve"> </w:t>
      </w:r>
      <w:proofErr w:type="spellStart"/>
      <w:r w:rsidRPr="00F74E99">
        <w:rPr>
          <w:b/>
          <w:sz w:val="36"/>
          <w:szCs w:val="36"/>
        </w:rPr>
        <w:t>putea</w:t>
      </w:r>
      <w:proofErr w:type="spellEnd"/>
      <w:r w:rsidRPr="00F74E99">
        <w:rPr>
          <w:b/>
          <w:sz w:val="36"/>
          <w:szCs w:val="36"/>
        </w:rPr>
        <w:t xml:space="preserve"> </w:t>
      </w:r>
      <w:proofErr w:type="spellStart"/>
      <w:r w:rsidRPr="00F74E99">
        <w:rPr>
          <w:b/>
          <w:sz w:val="36"/>
          <w:szCs w:val="36"/>
        </w:rPr>
        <w:t>fi</w:t>
      </w:r>
      <w:proofErr w:type="spellEnd"/>
      <w:r w:rsidRPr="00F74E99">
        <w:rPr>
          <w:b/>
          <w:sz w:val="36"/>
          <w:szCs w:val="36"/>
        </w:rPr>
        <w:t xml:space="preserve"> </w:t>
      </w:r>
      <w:proofErr w:type="spellStart"/>
      <w:r w:rsidRPr="00F74E99">
        <w:rPr>
          <w:b/>
          <w:sz w:val="36"/>
          <w:szCs w:val="36"/>
        </w:rPr>
        <w:t>oprită</w:t>
      </w:r>
      <w:proofErr w:type="spellEnd"/>
      <w:r w:rsidRPr="00F74E99">
        <w:rPr>
          <w:b/>
          <w:sz w:val="36"/>
          <w:szCs w:val="36"/>
        </w:rPr>
        <w:t xml:space="preserve"> </w:t>
      </w:r>
      <w:proofErr w:type="spellStart"/>
      <w:r w:rsidRPr="00F74E99">
        <w:rPr>
          <w:b/>
          <w:sz w:val="36"/>
          <w:szCs w:val="36"/>
        </w:rPr>
        <w:t>căldura</w:t>
      </w:r>
      <w:proofErr w:type="spellEnd"/>
      <w:r w:rsidRPr="00F74E99">
        <w:rPr>
          <w:b/>
          <w:sz w:val="36"/>
          <w:szCs w:val="36"/>
        </w:rPr>
        <w:t xml:space="preserve"> </w:t>
      </w:r>
      <w:proofErr w:type="spellStart"/>
      <w:r w:rsidRPr="00F74E99">
        <w:rPr>
          <w:b/>
          <w:sz w:val="36"/>
          <w:szCs w:val="36"/>
        </w:rPr>
        <w:t>în</w:t>
      </w:r>
      <w:proofErr w:type="spellEnd"/>
      <w:r w:rsidRPr="00F74E99">
        <w:rPr>
          <w:b/>
          <w:sz w:val="36"/>
          <w:szCs w:val="36"/>
        </w:rPr>
        <w:t xml:space="preserve"> </w:t>
      </w:r>
      <w:proofErr w:type="spellStart"/>
      <w:r w:rsidRPr="00F74E99">
        <w:rPr>
          <w:b/>
          <w:sz w:val="36"/>
          <w:szCs w:val="36"/>
        </w:rPr>
        <w:t>apartamente</w:t>
      </w:r>
      <w:proofErr w:type="spellEnd"/>
    </w:p>
    <w:p w:rsidR="00F74E99" w:rsidRDefault="00F74E99" w:rsidP="00F74E99">
      <w:pPr>
        <w:pStyle w:val="NormalWeb"/>
      </w:pPr>
      <w:r>
        <w:t xml:space="preserve">RADET </w:t>
      </w:r>
      <w:proofErr w:type="gramStart"/>
      <w:r>
        <w:t>a</w:t>
      </w:r>
      <w:proofErr w:type="gramEnd"/>
      <w:r>
        <w:t xml:space="preserve"> </w:t>
      </w:r>
      <w:proofErr w:type="spellStart"/>
      <w:r>
        <w:t>anunțat</w:t>
      </w:r>
      <w:proofErr w:type="spellEnd"/>
      <w:r>
        <w:t xml:space="preserve"> </w:t>
      </w:r>
      <w:proofErr w:type="spellStart"/>
      <w:r>
        <w:t>începerea</w:t>
      </w:r>
      <w:proofErr w:type="spellEnd"/>
      <w:r>
        <w:t xml:space="preserve"> </w:t>
      </w:r>
      <w:proofErr w:type="spellStart"/>
      <w:r>
        <w:t>manevrelor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oprirea</w:t>
      </w:r>
      <w:proofErr w:type="spellEnd"/>
      <w:r>
        <w:t xml:space="preserve"> </w:t>
      </w:r>
      <w:proofErr w:type="spellStart"/>
      <w:r>
        <w:t>furnizării</w:t>
      </w:r>
      <w:proofErr w:type="spellEnd"/>
      <w:r>
        <w:t xml:space="preserve"> </w:t>
      </w:r>
      <w:proofErr w:type="spellStart"/>
      <w:r>
        <w:t>căldurii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apartamente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Capitală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comunicat</w:t>
      </w:r>
      <w:proofErr w:type="spellEnd"/>
      <w:r>
        <w:t xml:space="preserve"> </w:t>
      </w:r>
      <w:proofErr w:type="spellStart"/>
      <w:r>
        <w:t>transmis</w:t>
      </w:r>
      <w:proofErr w:type="spellEnd"/>
      <w:r>
        <w:t xml:space="preserve"> de </w:t>
      </w:r>
      <w:proofErr w:type="spellStart"/>
      <w:r>
        <w:t>regie</w:t>
      </w:r>
      <w:proofErr w:type="spellEnd"/>
      <w:r>
        <w:t>.</w:t>
      </w:r>
    </w:p>
    <w:p w:rsidR="00F74E99" w:rsidRDefault="00F74E99" w:rsidP="00F74E99">
      <w:pPr>
        <w:pStyle w:val="NormalWeb"/>
      </w:pP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manevre</w:t>
      </w:r>
      <w:proofErr w:type="spellEnd"/>
      <w:r>
        <w:t xml:space="preserve"> </w:t>
      </w:r>
      <w:proofErr w:type="spellStart"/>
      <w:r>
        <w:t>pregătitoare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oprite</w:t>
      </w:r>
      <w:proofErr w:type="spellEnd"/>
      <w:r>
        <w:t xml:space="preserve"> CET </w:t>
      </w:r>
      <w:proofErr w:type="spellStart"/>
      <w:r>
        <w:t>Grozăvești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CET </w:t>
      </w:r>
      <w:proofErr w:type="spellStart"/>
      <w:r>
        <w:t>Progresul</w:t>
      </w:r>
      <w:proofErr w:type="spellEnd"/>
      <w:r>
        <w:t xml:space="preserve">, </w:t>
      </w:r>
      <w:proofErr w:type="spellStart"/>
      <w:r>
        <w:t>consumatorii</w:t>
      </w:r>
      <w:proofErr w:type="spellEnd"/>
      <w:r>
        <w:t xml:space="preserve"> </w:t>
      </w:r>
      <w:proofErr w:type="spellStart"/>
      <w:r>
        <w:t>arondați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preluați</w:t>
      </w:r>
      <w:proofErr w:type="spellEnd"/>
      <w:r>
        <w:t xml:space="preserve"> de </w:t>
      </w:r>
      <w:proofErr w:type="spellStart"/>
      <w:r>
        <w:t>celelalte</w:t>
      </w:r>
      <w:proofErr w:type="spellEnd"/>
      <w:r>
        <w:t xml:space="preserve"> CET-</w:t>
      </w:r>
      <w:proofErr w:type="spellStart"/>
      <w:r>
        <w:t>uri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funcțiune</w:t>
      </w:r>
      <w:proofErr w:type="spellEnd"/>
      <w:r>
        <w:t xml:space="preserve">, </w:t>
      </w:r>
      <w:proofErr w:type="spellStart"/>
      <w:r>
        <w:t>menționează</w:t>
      </w:r>
      <w:proofErr w:type="spellEnd"/>
      <w:r>
        <w:t xml:space="preserve"> </w:t>
      </w:r>
      <w:proofErr w:type="spellStart"/>
      <w:r>
        <w:t>reprezentanții</w:t>
      </w:r>
      <w:proofErr w:type="spellEnd"/>
      <w:r>
        <w:t xml:space="preserve"> RADET.</w:t>
      </w:r>
      <w:proofErr w:type="gramEnd"/>
    </w:p>
    <w:p w:rsidR="00F74E99" w:rsidRDefault="00F74E99" w:rsidP="00F74E99">
      <w:pPr>
        <w:pStyle w:val="NormalWeb"/>
      </w:pPr>
      <w:proofErr w:type="spellStart"/>
      <w:r>
        <w:t>Potrivit</w:t>
      </w:r>
      <w:proofErr w:type="spellEnd"/>
      <w:r>
        <w:t xml:space="preserve"> RADET, </w:t>
      </w:r>
      <w:proofErr w:type="spellStart"/>
      <w:r>
        <w:t>întreruperea</w:t>
      </w:r>
      <w:proofErr w:type="spellEnd"/>
      <w:r>
        <w:t xml:space="preserve"> </w:t>
      </w:r>
      <w:proofErr w:type="spellStart"/>
      <w:r>
        <w:t>permanentă</w:t>
      </w:r>
      <w:proofErr w:type="spellEnd"/>
      <w:r>
        <w:t xml:space="preserve"> a </w:t>
      </w:r>
      <w:proofErr w:type="spellStart"/>
      <w:r>
        <w:t>furnizării</w:t>
      </w:r>
      <w:proofErr w:type="spellEnd"/>
      <w:r>
        <w:t xml:space="preserve"> </w:t>
      </w:r>
      <w:proofErr w:type="spellStart"/>
      <w:r>
        <w:t>agentului</w:t>
      </w:r>
      <w:proofErr w:type="spellEnd"/>
      <w:r>
        <w:t xml:space="preserve"> </w:t>
      </w:r>
      <w:proofErr w:type="spellStart"/>
      <w:r>
        <w:t>termic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încălzire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consumatorii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făcută</w:t>
      </w:r>
      <w:proofErr w:type="spellEnd"/>
      <w:r>
        <w:t xml:space="preserve">,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probabil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săptămânii</w:t>
      </w:r>
      <w:proofErr w:type="spellEnd"/>
      <w:r>
        <w:t xml:space="preserve"> </w:t>
      </w:r>
      <w:proofErr w:type="spellStart"/>
      <w:r>
        <w:t>viitoare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evoluția</w:t>
      </w:r>
      <w:proofErr w:type="spellEnd"/>
      <w:r>
        <w:t xml:space="preserve"> </w:t>
      </w:r>
      <w:proofErr w:type="spellStart"/>
      <w:r>
        <w:t>temperaturilor</w:t>
      </w:r>
      <w:proofErr w:type="spellEnd"/>
      <w:r>
        <w:t>.</w:t>
      </w:r>
    </w:p>
    <w:p w:rsidR="00F74E99" w:rsidRDefault="00F74E99" w:rsidP="00F74E99">
      <w:pPr>
        <w:pStyle w:val="NormalWeb"/>
      </w:pPr>
      <w:proofErr w:type="spellStart"/>
      <w:proofErr w:type="gramStart"/>
      <w:r>
        <w:t>Între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oprită</w:t>
      </w:r>
      <w:proofErr w:type="spellEnd"/>
      <w:r>
        <w:t xml:space="preserve"> </w:t>
      </w:r>
      <w:proofErr w:type="spellStart"/>
      <w:r>
        <w:t>furnizarea</w:t>
      </w:r>
      <w:proofErr w:type="spellEnd"/>
      <w:r>
        <w:t xml:space="preserve"> </w:t>
      </w:r>
      <w:proofErr w:type="spellStart"/>
      <w:r>
        <w:t>agentului</w:t>
      </w:r>
      <w:proofErr w:type="spellEnd"/>
      <w:r>
        <w:t xml:space="preserve"> </w:t>
      </w:r>
      <w:proofErr w:type="spellStart"/>
      <w:r>
        <w:t>termic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încălzire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imobilele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asociațiilor</w:t>
      </w:r>
      <w:proofErr w:type="spellEnd"/>
      <w:r>
        <w:t xml:space="preserve"> de </w:t>
      </w:r>
      <w:proofErr w:type="spellStart"/>
      <w:r>
        <w:t>proprietari</w:t>
      </w:r>
      <w:proofErr w:type="spellEnd"/>
      <w:r>
        <w:t>.</w:t>
      </w:r>
      <w:proofErr w:type="gramEnd"/>
    </w:p>
    <w:p w:rsidR="00F74E99" w:rsidRDefault="00F74E99" w:rsidP="009C46F9">
      <w:pPr>
        <w:rPr>
          <w:b/>
          <w:sz w:val="36"/>
          <w:u w:val="single"/>
        </w:rPr>
      </w:pPr>
    </w:p>
    <w:p w:rsidR="00F74E99" w:rsidRDefault="009C46F9" w:rsidP="009C46F9">
      <w:pPr>
        <w:rPr>
          <w:b/>
          <w:color w:val="FF0000"/>
          <w:sz w:val="36"/>
          <w:szCs w:val="36"/>
          <w:u w:val="single"/>
        </w:rPr>
      </w:pPr>
      <w:r w:rsidRPr="009C46F9">
        <w:rPr>
          <w:b/>
          <w:sz w:val="36"/>
          <w:u w:val="single"/>
        </w:rPr>
        <w:br/>
      </w:r>
      <w:r w:rsidR="00F74E99">
        <w:rPr>
          <w:b/>
          <w:color w:val="FF0000"/>
          <w:sz w:val="36"/>
          <w:szCs w:val="36"/>
          <w:u w:val="single"/>
        </w:rPr>
        <w:t>GÂ</w:t>
      </w:r>
      <w:r w:rsidR="00F74E99" w:rsidRPr="00F74E99">
        <w:rPr>
          <w:b/>
          <w:color w:val="FF0000"/>
          <w:sz w:val="36"/>
          <w:szCs w:val="36"/>
          <w:u w:val="single"/>
        </w:rPr>
        <w:t>NDUL</w:t>
      </w:r>
    </w:p>
    <w:p w:rsidR="00F74E99" w:rsidRPr="00F74E99" w:rsidRDefault="009C46F9" w:rsidP="00F74E99">
      <w:pPr>
        <w:rPr>
          <w:b/>
          <w:color w:val="002060"/>
          <w:sz w:val="20"/>
        </w:rPr>
      </w:pPr>
      <w:r w:rsidRPr="009C46F9">
        <w:rPr>
          <w:b/>
          <w:u w:val="single"/>
        </w:rPr>
        <w:br/>
      </w:r>
      <w:r w:rsidR="00F74E99" w:rsidRPr="00F74E99">
        <w:rPr>
          <w:b/>
          <w:color w:val="002060"/>
        </w:rPr>
        <w:t>http://www.gandul.info/politica/legea-alegerilor-locale-a-fost-adoptata-de-senat-cum-vor-fi-alesi-primarii-si-presedintii-de-consilii-judetene-14130401</w:t>
      </w:r>
    </w:p>
    <w:p w:rsidR="00F74E99" w:rsidRPr="00F74E99" w:rsidRDefault="00F74E99" w:rsidP="00F74E99">
      <w:pPr>
        <w:pStyle w:val="z-TopofForm"/>
        <w:rPr>
          <w:rFonts w:ascii="Times New Roman" w:hAnsi="Times New Roman" w:cs="Times New Roman"/>
          <w:b/>
          <w:sz w:val="36"/>
          <w:szCs w:val="36"/>
        </w:rPr>
      </w:pPr>
      <w:r w:rsidRPr="00F74E99">
        <w:rPr>
          <w:rFonts w:ascii="Times New Roman" w:hAnsi="Times New Roman" w:cs="Times New Roman"/>
          <w:b/>
          <w:sz w:val="36"/>
          <w:szCs w:val="36"/>
        </w:rPr>
        <w:t>Top of Form</w:t>
      </w:r>
    </w:p>
    <w:p w:rsidR="00F74E99" w:rsidRPr="00F74E99" w:rsidRDefault="00F74E99" w:rsidP="00F74E99">
      <w:pPr>
        <w:pStyle w:val="z-BottomofForm"/>
        <w:rPr>
          <w:rFonts w:ascii="Times New Roman" w:hAnsi="Times New Roman" w:cs="Times New Roman"/>
          <w:b/>
          <w:sz w:val="36"/>
          <w:szCs w:val="36"/>
        </w:rPr>
      </w:pPr>
      <w:r w:rsidRPr="00F74E99">
        <w:rPr>
          <w:rFonts w:ascii="Times New Roman" w:hAnsi="Times New Roman" w:cs="Times New Roman"/>
          <w:b/>
          <w:sz w:val="36"/>
          <w:szCs w:val="36"/>
        </w:rPr>
        <w:t>Bottom of Form</w:t>
      </w:r>
    </w:p>
    <w:p w:rsidR="00F74E99" w:rsidRPr="00F74E99" w:rsidRDefault="00F74E99" w:rsidP="00F74E99">
      <w:pPr>
        <w:pStyle w:val="NormalWeb"/>
        <w:rPr>
          <w:b/>
          <w:sz w:val="36"/>
          <w:szCs w:val="36"/>
        </w:rPr>
      </w:pPr>
      <w:proofErr w:type="spellStart"/>
      <w:r w:rsidRPr="00F74E99">
        <w:rPr>
          <w:b/>
          <w:sz w:val="36"/>
          <w:szCs w:val="36"/>
        </w:rPr>
        <w:t>Noua</w:t>
      </w:r>
      <w:proofErr w:type="spellEnd"/>
      <w:r w:rsidRPr="00F74E99">
        <w:rPr>
          <w:b/>
          <w:sz w:val="36"/>
          <w:szCs w:val="36"/>
        </w:rPr>
        <w:t xml:space="preserve"> </w:t>
      </w:r>
      <w:proofErr w:type="spellStart"/>
      <w:r w:rsidRPr="00F74E99">
        <w:rPr>
          <w:b/>
          <w:sz w:val="36"/>
          <w:szCs w:val="36"/>
        </w:rPr>
        <w:t>lege</w:t>
      </w:r>
      <w:proofErr w:type="spellEnd"/>
      <w:r w:rsidRPr="00F74E99">
        <w:rPr>
          <w:b/>
          <w:sz w:val="36"/>
          <w:szCs w:val="36"/>
        </w:rPr>
        <w:t xml:space="preserve"> a </w:t>
      </w:r>
      <w:proofErr w:type="spellStart"/>
      <w:r w:rsidRPr="00F74E99">
        <w:rPr>
          <w:b/>
          <w:sz w:val="36"/>
          <w:szCs w:val="36"/>
        </w:rPr>
        <w:t>alegerilor</w:t>
      </w:r>
      <w:proofErr w:type="spellEnd"/>
      <w:r w:rsidRPr="00F74E99">
        <w:rPr>
          <w:b/>
          <w:sz w:val="36"/>
          <w:szCs w:val="36"/>
        </w:rPr>
        <w:t xml:space="preserve"> locale a </w:t>
      </w:r>
      <w:proofErr w:type="spellStart"/>
      <w:r w:rsidRPr="00F74E99">
        <w:rPr>
          <w:b/>
          <w:sz w:val="36"/>
          <w:szCs w:val="36"/>
        </w:rPr>
        <w:t>trecut</w:t>
      </w:r>
      <w:proofErr w:type="spellEnd"/>
      <w:r w:rsidRPr="00F74E99">
        <w:rPr>
          <w:b/>
          <w:sz w:val="36"/>
          <w:szCs w:val="36"/>
        </w:rPr>
        <w:t xml:space="preserve"> de prima </w:t>
      </w:r>
      <w:proofErr w:type="spellStart"/>
      <w:r w:rsidRPr="00F74E99">
        <w:rPr>
          <w:b/>
          <w:sz w:val="36"/>
          <w:szCs w:val="36"/>
        </w:rPr>
        <w:t>Cameră</w:t>
      </w:r>
      <w:proofErr w:type="spellEnd"/>
      <w:r w:rsidRPr="00F74E99">
        <w:rPr>
          <w:b/>
          <w:sz w:val="36"/>
          <w:szCs w:val="36"/>
        </w:rPr>
        <w:t xml:space="preserve"> </w:t>
      </w:r>
      <w:proofErr w:type="spellStart"/>
      <w:r w:rsidRPr="00F74E99">
        <w:rPr>
          <w:b/>
          <w:sz w:val="36"/>
          <w:szCs w:val="36"/>
        </w:rPr>
        <w:t>sesizată</w:t>
      </w:r>
      <w:proofErr w:type="spellEnd"/>
      <w:r w:rsidRPr="00F74E99">
        <w:rPr>
          <w:b/>
          <w:sz w:val="36"/>
          <w:szCs w:val="36"/>
        </w:rPr>
        <w:t xml:space="preserve">, </w:t>
      </w:r>
      <w:proofErr w:type="spellStart"/>
      <w:r w:rsidRPr="00F74E99">
        <w:rPr>
          <w:b/>
          <w:sz w:val="36"/>
          <w:szCs w:val="36"/>
        </w:rPr>
        <w:t>fiind</w:t>
      </w:r>
      <w:proofErr w:type="spellEnd"/>
      <w:r w:rsidRPr="00F74E99">
        <w:rPr>
          <w:b/>
          <w:sz w:val="36"/>
          <w:szCs w:val="36"/>
        </w:rPr>
        <w:t xml:space="preserve"> </w:t>
      </w:r>
      <w:proofErr w:type="spellStart"/>
      <w:r w:rsidRPr="00F74E99">
        <w:rPr>
          <w:b/>
          <w:sz w:val="36"/>
          <w:szCs w:val="36"/>
        </w:rPr>
        <w:t>adoptată</w:t>
      </w:r>
      <w:proofErr w:type="spellEnd"/>
      <w:r w:rsidRPr="00F74E99">
        <w:rPr>
          <w:b/>
          <w:sz w:val="36"/>
          <w:szCs w:val="36"/>
        </w:rPr>
        <w:t xml:space="preserve"> de </w:t>
      </w:r>
      <w:proofErr w:type="spellStart"/>
      <w:r w:rsidRPr="00F74E99">
        <w:rPr>
          <w:b/>
          <w:sz w:val="36"/>
          <w:szCs w:val="36"/>
        </w:rPr>
        <w:t>Senat</w:t>
      </w:r>
      <w:proofErr w:type="spellEnd"/>
      <w:r w:rsidRPr="00F74E99">
        <w:rPr>
          <w:b/>
          <w:sz w:val="36"/>
          <w:szCs w:val="36"/>
        </w:rPr>
        <w:t xml:space="preserve"> cu </w:t>
      </w:r>
      <w:proofErr w:type="spellStart"/>
      <w:r w:rsidRPr="00F74E99">
        <w:rPr>
          <w:b/>
          <w:sz w:val="36"/>
          <w:szCs w:val="36"/>
        </w:rPr>
        <w:t>majoritate</w:t>
      </w:r>
      <w:proofErr w:type="spellEnd"/>
      <w:r w:rsidRPr="00F74E99">
        <w:rPr>
          <w:b/>
          <w:sz w:val="36"/>
          <w:szCs w:val="36"/>
        </w:rPr>
        <w:t xml:space="preserve"> </w:t>
      </w:r>
      <w:proofErr w:type="spellStart"/>
      <w:r w:rsidRPr="00F74E99">
        <w:rPr>
          <w:b/>
          <w:sz w:val="36"/>
          <w:szCs w:val="36"/>
        </w:rPr>
        <w:t>largă</w:t>
      </w:r>
      <w:proofErr w:type="spellEnd"/>
      <w:r w:rsidRPr="00F74E99">
        <w:rPr>
          <w:b/>
          <w:sz w:val="36"/>
          <w:szCs w:val="36"/>
        </w:rPr>
        <w:t xml:space="preserve"> de </w:t>
      </w:r>
      <w:proofErr w:type="spellStart"/>
      <w:r w:rsidRPr="00F74E99">
        <w:rPr>
          <w:b/>
          <w:sz w:val="36"/>
          <w:szCs w:val="36"/>
        </w:rPr>
        <w:t>voturi</w:t>
      </w:r>
      <w:proofErr w:type="spellEnd"/>
      <w:r w:rsidRPr="00F74E99">
        <w:rPr>
          <w:b/>
          <w:sz w:val="36"/>
          <w:szCs w:val="36"/>
        </w:rPr>
        <w:t>.</w:t>
      </w:r>
    </w:p>
    <w:p w:rsidR="00F74E99" w:rsidRDefault="00F74E99" w:rsidP="00F74E99">
      <w:pPr>
        <w:pStyle w:val="NormalWeb"/>
      </w:pPr>
      <w:proofErr w:type="spellStart"/>
      <w:r>
        <w:t>Proiectul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iniţiat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</w:t>
      </w:r>
      <w:proofErr w:type="spellStart"/>
      <w:r>
        <w:t>specială</w:t>
      </w:r>
      <w:proofErr w:type="spellEnd"/>
      <w:r>
        <w:t xml:space="preserve"> de Cod Electoral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prevede</w:t>
      </w:r>
      <w:proofErr w:type="spellEnd"/>
      <w:r>
        <w:t xml:space="preserve">,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, </w:t>
      </w:r>
      <w:proofErr w:type="spellStart"/>
      <w:proofErr w:type="gramStart"/>
      <w:r>
        <w:t>faptul</w:t>
      </w:r>
      <w:proofErr w:type="spellEnd"/>
      <w:proofErr w:type="gram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primarii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aleşi</w:t>
      </w:r>
      <w:proofErr w:type="spellEnd"/>
      <w:r>
        <w:t xml:space="preserve"> la </w:t>
      </w:r>
      <w:proofErr w:type="spellStart"/>
      <w:r>
        <w:t>fel</w:t>
      </w:r>
      <w:proofErr w:type="spellEnd"/>
      <w:r>
        <w:t xml:space="preserve"> ca </w:t>
      </w:r>
      <w:proofErr w:type="spellStart"/>
      <w:r>
        <w:t>înainte</w:t>
      </w:r>
      <w:proofErr w:type="spellEnd"/>
      <w:r>
        <w:t xml:space="preserve">,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singur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 de </w:t>
      </w:r>
      <w:proofErr w:type="spellStart"/>
      <w:r>
        <w:t>scrutin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preşedinţii</w:t>
      </w:r>
      <w:proofErr w:type="spellEnd"/>
      <w:r>
        <w:t xml:space="preserve"> de </w:t>
      </w:r>
      <w:proofErr w:type="spellStart"/>
      <w:r>
        <w:t>Consilii</w:t>
      </w:r>
      <w:proofErr w:type="spellEnd"/>
      <w:r>
        <w:t xml:space="preserve"> </w:t>
      </w:r>
      <w:proofErr w:type="spellStart"/>
      <w:r>
        <w:t>Judeţene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aleşi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vot</w:t>
      </w:r>
      <w:proofErr w:type="spellEnd"/>
      <w:r>
        <w:t xml:space="preserve"> indirect, din </w:t>
      </w:r>
      <w:proofErr w:type="spellStart"/>
      <w:r>
        <w:t>rândul</w:t>
      </w:r>
      <w:proofErr w:type="spellEnd"/>
      <w:r>
        <w:t xml:space="preserve"> </w:t>
      </w:r>
      <w:proofErr w:type="spellStart"/>
      <w:r>
        <w:t>consilierilor</w:t>
      </w:r>
      <w:proofErr w:type="spellEnd"/>
      <w:r>
        <w:t xml:space="preserve"> </w:t>
      </w:r>
      <w:proofErr w:type="spellStart"/>
      <w:r>
        <w:t>judeţeni</w:t>
      </w:r>
      <w:proofErr w:type="spellEnd"/>
      <w:r>
        <w:t>.</w:t>
      </w:r>
    </w:p>
    <w:p w:rsidR="00F74E99" w:rsidRDefault="00F74E99" w:rsidP="00F74E99">
      <w:pPr>
        <w:pStyle w:val="NormalWeb"/>
      </w:pPr>
      <w:proofErr w:type="spellStart"/>
      <w:r>
        <w:t>În</w:t>
      </w:r>
      <w:proofErr w:type="spellEnd"/>
      <w:r>
        <w:t xml:space="preserve"> plus, o </w:t>
      </w:r>
      <w:proofErr w:type="spellStart"/>
      <w:proofErr w:type="gramStart"/>
      <w:r>
        <w:t>altă</w:t>
      </w:r>
      <w:proofErr w:type="spellEnd"/>
      <w:proofErr w:type="gramEnd"/>
      <w:r>
        <w:t xml:space="preserve"> 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importantă</w:t>
      </w:r>
      <w:proofErr w:type="spellEnd"/>
      <w:r>
        <w:t xml:space="preserve"> </w:t>
      </w:r>
      <w:proofErr w:type="spellStart"/>
      <w:r>
        <w:t>adusă</w:t>
      </w:r>
      <w:proofErr w:type="spellEnd"/>
      <w:r>
        <w:t xml:space="preserve"> de </w:t>
      </w:r>
      <w:proofErr w:type="spellStart"/>
      <w:r>
        <w:t>noua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a </w:t>
      </w:r>
      <w:proofErr w:type="spellStart"/>
      <w:r>
        <w:t>alegerilor</w:t>
      </w:r>
      <w:proofErr w:type="spellEnd"/>
      <w:r>
        <w:t xml:space="preserve"> locale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şeful</w:t>
      </w:r>
      <w:proofErr w:type="spellEnd"/>
      <w:r>
        <w:t xml:space="preserve"> de CJ </w:t>
      </w:r>
      <w:proofErr w:type="spellStart"/>
      <w:r>
        <w:t>va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revocat</w:t>
      </w:r>
      <w:proofErr w:type="spellEnd"/>
      <w:r>
        <w:t xml:space="preserve"> cu </w:t>
      </w:r>
      <w:proofErr w:type="spellStart"/>
      <w:r>
        <w:t>votul</w:t>
      </w:r>
      <w:proofErr w:type="spellEnd"/>
      <w:r>
        <w:t xml:space="preserve"> a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consilierilor</w:t>
      </w:r>
      <w:proofErr w:type="spellEnd"/>
      <w:r>
        <w:t xml:space="preserve"> </w:t>
      </w:r>
      <w:proofErr w:type="spellStart"/>
      <w:r>
        <w:t>judeţeni</w:t>
      </w:r>
      <w:proofErr w:type="spellEnd"/>
      <w:r>
        <w:t xml:space="preserve">. </w:t>
      </w:r>
    </w:p>
    <w:p w:rsidR="00F74E99" w:rsidRDefault="00F74E99" w:rsidP="00F74E99">
      <w:pPr>
        <w:pStyle w:val="NormalWeb"/>
      </w:pPr>
      <w:r>
        <w:lastRenderedPageBreak/>
        <w:t xml:space="preserve">La </w:t>
      </w:r>
      <w:proofErr w:type="spellStart"/>
      <w:r>
        <w:t>dezbaterile</w:t>
      </w:r>
      <w:proofErr w:type="spellEnd"/>
      <w:r>
        <w:t xml:space="preserve"> din </w:t>
      </w:r>
      <w:proofErr w:type="spellStart"/>
      <w:r>
        <w:t>plenul</w:t>
      </w:r>
      <w:proofErr w:type="spellEnd"/>
      <w:r>
        <w:t xml:space="preserve"> </w:t>
      </w:r>
      <w:proofErr w:type="spellStart"/>
      <w:r>
        <w:t>Senatului</w:t>
      </w:r>
      <w:proofErr w:type="spellEnd"/>
      <w:r>
        <w:t xml:space="preserve">, </w:t>
      </w:r>
      <w:proofErr w:type="spellStart"/>
      <w:r>
        <w:t>liberalii</w:t>
      </w:r>
      <w:proofErr w:type="spellEnd"/>
      <w:r>
        <w:t xml:space="preserve"> au </w:t>
      </w:r>
      <w:proofErr w:type="spellStart"/>
      <w:r>
        <w:t>propus</w:t>
      </w:r>
      <w:proofErr w:type="spellEnd"/>
      <w:r>
        <w:t xml:space="preserve">, din </w:t>
      </w:r>
      <w:proofErr w:type="spellStart"/>
      <w:r>
        <w:t>nou</w:t>
      </w:r>
      <w:proofErr w:type="spellEnd"/>
      <w:r>
        <w:t xml:space="preserve">, </w:t>
      </w:r>
      <w:proofErr w:type="spellStart"/>
      <w:r>
        <w:t>alegerea</w:t>
      </w:r>
      <w:proofErr w:type="spellEnd"/>
      <w:r>
        <w:t xml:space="preserve"> </w:t>
      </w:r>
      <w:proofErr w:type="spellStart"/>
      <w:r>
        <w:t>primarilor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tururi</w:t>
      </w:r>
      <w:proofErr w:type="spellEnd"/>
      <w:r>
        <w:t xml:space="preserve"> de </w:t>
      </w:r>
      <w:proofErr w:type="spellStart"/>
      <w:r>
        <w:t>scrutin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alegerea</w:t>
      </w:r>
      <w:proofErr w:type="spellEnd"/>
      <w:r>
        <w:t xml:space="preserve"> </w:t>
      </w:r>
      <w:proofErr w:type="spellStart"/>
      <w:r>
        <w:t>preşedintelui</w:t>
      </w:r>
      <w:proofErr w:type="spellEnd"/>
      <w:r>
        <w:t xml:space="preserve"> de CJ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vot</w:t>
      </w:r>
      <w:proofErr w:type="spellEnd"/>
      <w:r>
        <w:t xml:space="preserve"> direct, tot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tururi</w:t>
      </w:r>
      <w:proofErr w:type="spellEnd"/>
      <w:r>
        <w:t xml:space="preserve"> de </w:t>
      </w:r>
      <w:proofErr w:type="spellStart"/>
      <w:r>
        <w:t>scrutin</w:t>
      </w:r>
      <w:proofErr w:type="spellEnd"/>
      <w:r>
        <w:t xml:space="preserve">, </w:t>
      </w:r>
      <w:proofErr w:type="spellStart"/>
      <w:r>
        <w:t>însă</w:t>
      </w:r>
      <w:proofErr w:type="spellEnd"/>
      <w:r>
        <w:t xml:space="preserve"> </w:t>
      </w:r>
      <w:proofErr w:type="spellStart"/>
      <w:r>
        <w:t>amendamentele</w:t>
      </w:r>
      <w:proofErr w:type="spellEnd"/>
      <w:r>
        <w:t xml:space="preserve"> au </w:t>
      </w:r>
      <w:proofErr w:type="spellStart"/>
      <w:r>
        <w:t>picat</w:t>
      </w:r>
      <w:proofErr w:type="spellEnd"/>
      <w:r>
        <w:t xml:space="preserve"> la </w:t>
      </w:r>
      <w:proofErr w:type="spellStart"/>
      <w:r>
        <w:t>vot</w:t>
      </w:r>
      <w:proofErr w:type="spellEnd"/>
      <w:r>
        <w:t>.</w:t>
      </w:r>
    </w:p>
    <w:p w:rsidR="00F74E99" w:rsidRDefault="00F74E99" w:rsidP="00F74E99">
      <w:pPr>
        <w:pStyle w:val="NormalWeb"/>
      </w:pPr>
      <w:r>
        <w:t xml:space="preserve">De </w:t>
      </w:r>
      <w:proofErr w:type="spellStart"/>
      <w:r>
        <w:t>altfel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reprezentanţii</w:t>
      </w:r>
      <w:proofErr w:type="spellEnd"/>
      <w:r>
        <w:t xml:space="preserve"> UDMR au </w:t>
      </w:r>
      <w:proofErr w:type="spellStart"/>
      <w:r>
        <w:t>propus</w:t>
      </w:r>
      <w:proofErr w:type="spellEnd"/>
      <w:r>
        <w:t xml:space="preserve"> ca </w:t>
      </w:r>
      <w:proofErr w:type="spellStart"/>
      <w:r>
        <w:t>pragul</w:t>
      </w:r>
      <w:proofErr w:type="spellEnd"/>
      <w:r>
        <w:t xml:space="preserve"> electoral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scadă</w:t>
      </w:r>
      <w:proofErr w:type="spellEnd"/>
      <w:r>
        <w:t xml:space="preserve"> de la 5% la 3%, </w:t>
      </w:r>
      <w:proofErr w:type="spellStart"/>
      <w:r>
        <w:t>însă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amendament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respins</w:t>
      </w:r>
      <w:proofErr w:type="spellEnd"/>
      <w:r>
        <w:t>.</w:t>
      </w:r>
    </w:p>
    <w:p w:rsidR="00F74E99" w:rsidRDefault="00F74E99" w:rsidP="00F74E99">
      <w:pPr>
        <w:pStyle w:val="NormalWeb"/>
      </w:pPr>
      <w:proofErr w:type="spellStart"/>
      <w:r>
        <w:t>Pentru</w:t>
      </w:r>
      <w:proofErr w:type="spellEnd"/>
      <w:r>
        <w:t xml:space="preserve"> a se </w:t>
      </w:r>
      <w:proofErr w:type="spellStart"/>
      <w:r>
        <w:t>aplica</w:t>
      </w:r>
      <w:proofErr w:type="spellEnd"/>
      <w:r>
        <w:t xml:space="preserve"> la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alegeri</w:t>
      </w:r>
      <w:proofErr w:type="spellEnd"/>
      <w:r>
        <w:t xml:space="preserve"> locale, din </w:t>
      </w:r>
      <w:proofErr w:type="spellStart"/>
      <w:r>
        <w:t>iunie</w:t>
      </w:r>
      <w:proofErr w:type="spellEnd"/>
      <w:r>
        <w:t xml:space="preserve"> 2016, </w:t>
      </w:r>
      <w:proofErr w:type="spellStart"/>
      <w:r>
        <w:t>noua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adoptată</w:t>
      </w:r>
      <w:proofErr w:type="spellEnd"/>
      <w:r>
        <w:t xml:space="preserve"> de </w:t>
      </w:r>
      <w:proofErr w:type="spellStart"/>
      <w:r>
        <w:t>Parlament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promulgată</w:t>
      </w:r>
      <w:proofErr w:type="spellEnd"/>
      <w:r>
        <w:t xml:space="preserve"> de </w:t>
      </w:r>
      <w:proofErr w:type="spellStart"/>
      <w:r>
        <w:t>preşedinte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mai-iunie</w:t>
      </w:r>
      <w:proofErr w:type="spellEnd"/>
      <w:r>
        <w:t xml:space="preserve"> 2015. Conform </w:t>
      </w:r>
      <w:proofErr w:type="spellStart"/>
      <w:r>
        <w:t>deciziei</w:t>
      </w:r>
      <w:proofErr w:type="spellEnd"/>
      <w:r>
        <w:t xml:space="preserve"> </w:t>
      </w:r>
      <w:proofErr w:type="spellStart"/>
      <w:r>
        <w:t>Curţii</w:t>
      </w:r>
      <w:proofErr w:type="spellEnd"/>
      <w:r>
        <w:t xml:space="preserve"> </w:t>
      </w:r>
      <w:proofErr w:type="spellStart"/>
      <w:r>
        <w:t>Constituţionale</w:t>
      </w:r>
      <w:proofErr w:type="spellEnd"/>
      <w:proofErr w:type="gramStart"/>
      <w:r>
        <w:t>  nr</w:t>
      </w:r>
      <w:proofErr w:type="gramEnd"/>
      <w:r>
        <w:t xml:space="preserve">. 682/2012,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care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alegerile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modificată</w:t>
      </w:r>
      <w:proofErr w:type="spellEnd"/>
      <w:r>
        <w:t xml:space="preserve"> cu maximum </w:t>
      </w:r>
      <w:proofErr w:type="gramStart"/>
      <w:r>
        <w:t>un</w:t>
      </w:r>
      <w:proofErr w:type="gramEnd"/>
      <w:r>
        <w:t xml:space="preserve"> an </w:t>
      </w:r>
      <w:proofErr w:type="spellStart"/>
      <w:r>
        <w:t>înainte</w:t>
      </w:r>
      <w:proofErr w:type="spellEnd"/>
      <w:r>
        <w:t>.</w:t>
      </w:r>
    </w:p>
    <w:p w:rsidR="005B40F3" w:rsidRPr="006C7660" w:rsidRDefault="005B40F3" w:rsidP="00F74E99">
      <w:pPr>
        <w:pStyle w:val="NormalWeb"/>
      </w:pPr>
    </w:p>
    <w:sectPr w:rsidR="005B40F3" w:rsidRPr="006C7660" w:rsidSect="00140B4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o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D72"/>
    <w:multiLevelType w:val="multilevel"/>
    <w:tmpl w:val="5732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651F6"/>
    <w:multiLevelType w:val="multilevel"/>
    <w:tmpl w:val="3842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24EBB"/>
    <w:multiLevelType w:val="multilevel"/>
    <w:tmpl w:val="29EC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04FE7"/>
    <w:multiLevelType w:val="multilevel"/>
    <w:tmpl w:val="37B4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608B7"/>
    <w:multiLevelType w:val="multilevel"/>
    <w:tmpl w:val="2ACA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06CC0"/>
    <w:multiLevelType w:val="multilevel"/>
    <w:tmpl w:val="5C88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3D7"/>
    <w:multiLevelType w:val="multilevel"/>
    <w:tmpl w:val="FF8C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40B10"/>
    <w:multiLevelType w:val="multilevel"/>
    <w:tmpl w:val="CE16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64103"/>
    <w:multiLevelType w:val="multilevel"/>
    <w:tmpl w:val="81F2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D4F9C"/>
    <w:multiLevelType w:val="multilevel"/>
    <w:tmpl w:val="CFC6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D0E04"/>
    <w:multiLevelType w:val="multilevel"/>
    <w:tmpl w:val="E2DC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535758"/>
    <w:multiLevelType w:val="multilevel"/>
    <w:tmpl w:val="18E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31F58"/>
    <w:multiLevelType w:val="multilevel"/>
    <w:tmpl w:val="310A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10566"/>
    <w:multiLevelType w:val="multilevel"/>
    <w:tmpl w:val="B31E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CE43FC"/>
    <w:multiLevelType w:val="multilevel"/>
    <w:tmpl w:val="BF3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AE543C"/>
    <w:multiLevelType w:val="multilevel"/>
    <w:tmpl w:val="849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47983"/>
    <w:multiLevelType w:val="multilevel"/>
    <w:tmpl w:val="CF1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25769"/>
    <w:multiLevelType w:val="multilevel"/>
    <w:tmpl w:val="2CF2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73702C"/>
    <w:multiLevelType w:val="multilevel"/>
    <w:tmpl w:val="51D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78614D"/>
    <w:multiLevelType w:val="multilevel"/>
    <w:tmpl w:val="081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3856D4"/>
    <w:multiLevelType w:val="multilevel"/>
    <w:tmpl w:val="9BC6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6D2AEC"/>
    <w:multiLevelType w:val="multilevel"/>
    <w:tmpl w:val="CA14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575A12"/>
    <w:multiLevelType w:val="multilevel"/>
    <w:tmpl w:val="5C92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A1E37"/>
    <w:multiLevelType w:val="multilevel"/>
    <w:tmpl w:val="969C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8A3519"/>
    <w:multiLevelType w:val="multilevel"/>
    <w:tmpl w:val="06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997F99"/>
    <w:multiLevelType w:val="multilevel"/>
    <w:tmpl w:val="A68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B81C9F"/>
    <w:multiLevelType w:val="multilevel"/>
    <w:tmpl w:val="76D0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E4E93"/>
    <w:multiLevelType w:val="multilevel"/>
    <w:tmpl w:val="58AA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EE726B"/>
    <w:multiLevelType w:val="multilevel"/>
    <w:tmpl w:val="ACB8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751C4F"/>
    <w:multiLevelType w:val="multilevel"/>
    <w:tmpl w:val="5E00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4D11B2"/>
    <w:multiLevelType w:val="multilevel"/>
    <w:tmpl w:val="1040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164FFF"/>
    <w:multiLevelType w:val="multilevel"/>
    <w:tmpl w:val="4E06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BD0CBD"/>
    <w:multiLevelType w:val="multilevel"/>
    <w:tmpl w:val="E7B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89429C"/>
    <w:multiLevelType w:val="multilevel"/>
    <w:tmpl w:val="1966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6A7963"/>
    <w:multiLevelType w:val="multilevel"/>
    <w:tmpl w:val="8A4A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4"/>
  </w:num>
  <w:num w:numId="4">
    <w:abstractNumId w:val="33"/>
  </w:num>
  <w:num w:numId="5">
    <w:abstractNumId w:val="9"/>
  </w:num>
  <w:num w:numId="6">
    <w:abstractNumId w:val="23"/>
  </w:num>
  <w:num w:numId="7">
    <w:abstractNumId w:val="12"/>
  </w:num>
  <w:num w:numId="8">
    <w:abstractNumId w:val="16"/>
  </w:num>
  <w:num w:numId="9">
    <w:abstractNumId w:val="14"/>
  </w:num>
  <w:num w:numId="10">
    <w:abstractNumId w:val="1"/>
  </w:num>
  <w:num w:numId="11">
    <w:abstractNumId w:val="19"/>
  </w:num>
  <w:num w:numId="12">
    <w:abstractNumId w:val="25"/>
  </w:num>
  <w:num w:numId="13">
    <w:abstractNumId w:val="32"/>
  </w:num>
  <w:num w:numId="14">
    <w:abstractNumId w:val="6"/>
  </w:num>
  <w:num w:numId="15">
    <w:abstractNumId w:val="29"/>
  </w:num>
  <w:num w:numId="16">
    <w:abstractNumId w:val="15"/>
  </w:num>
  <w:num w:numId="17">
    <w:abstractNumId w:val="31"/>
  </w:num>
  <w:num w:numId="18">
    <w:abstractNumId w:val="20"/>
  </w:num>
  <w:num w:numId="19">
    <w:abstractNumId w:val="2"/>
  </w:num>
  <w:num w:numId="20">
    <w:abstractNumId w:val="13"/>
  </w:num>
  <w:num w:numId="21">
    <w:abstractNumId w:val="18"/>
  </w:num>
  <w:num w:numId="22">
    <w:abstractNumId w:val="4"/>
  </w:num>
  <w:num w:numId="23">
    <w:abstractNumId w:val="3"/>
  </w:num>
  <w:num w:numId="24">
    <w:abstractNumId w:val="30"/>
  </w:num>
  <w:num w:numId="25">
    <w:abstractNumId w:val="28"/>
  </w:num>
  <w:num w:numId="26">
    <w:abstractNumId w:val="21"/>
  </w:num>
  <w:num w:numId="27">
    <w:abstractNumId w:val="11"/>
  </w:num>
  <w:num w:numId="28">
    <w:abstractNumId w:val="10"/>
  </w:num>
  <w:num w:numId="29">
    <w:abstractNumId w:val="0"/>
  </w:num>
  <w:num w:numId="30">
    <w:abstractNumId w:val="7"/>
  </w:num>
  <w:num w:numId="31">
    <w:abstractNumId w:val="24"/>
  </w:num>
  <w:num w:numId="32">
    <w:abstractNumId w:val="22"/>
  </w:num>
  <w:num w:numId="33">
    <w:abstractNumId w:val="17"/>
  </w:num>
  <w:num w:numId="34">
    <w:abstractNumId w:val="27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SpellingErrors/>
  <w:proofState w:spelling="clean" w:grammar="clean"/>
  <w:stylePaneFormatFilter w:val="3F01"/>
  <w:defaultTabStop w:val="720"/>
  <w:characterSpacingControl w:val="doNotCompress"/>
  <w:compat/>
  <w:rsids>
    <w:rsidRoot w:val="00087CF6"/>
    <w:rsid w:val="00004AF3"/>
    <w:rsid w:val="00007BDE"/>
    <w:rsid w:val="000153B9"/>
    <w:rsid w:val="00017185"/>
    <w:rsid w:val="0002103E"/>
    <w:rsid w:val="00027B6B"/>
    <w:rsid w:val="0003155C"/>
    <w:rsid w:val="00036341"/>
    <w:rsid w:val="00041B93"/>
    <w:rsid w:val="0004596E"/>
    <w:rsid w:val="00051967"/>
    <w:rsid w:val="00054087"/>
    <w:rsid w:val="00063981"/>
    <w:rsid w:val="00065705"/>
    <w:rsid w:val="00073784"/>
    <w:rsid w:val="00076F3C"/>
    <w:rsid w:val="00084B93"/>
    <w:rsid w:val="00087CF6"/>
    <w:rsid w:val="00093B5D"/>
    <w:rsid w:val="00093FED"/>
    <w:rsid w:val="000A4209"/>
    <w:rsid w:val="000A4DA7"/>
    <w:rsid w:val="000A7A5F"/>
    <w:rsid w:val="000B338C"/>
    <w:rsid w:val="000B3B62"/>
    <w:rsid w:val="000B4076"/>
    <w:rsid w:val="000B42AA"/>
    <w:rsid w:val="000B5843"/>
    <w:rsid w:val="000B5E60"/>
    <w:rsid w:val="000C2BF2"/>
    <w:rsid w:val="000E017B"/>
    <w:rsid w:val="000E13C1"/>
    <w:rsid w:val="000E2379"/>
    <w:rsid w:val="000E3765"/>
    <w:rsid w:val="000E3F9E"/>
    <w:rsid w:val="000E50BC"/>
    <w:rsid w:val="000E6A3E"/>
    <w:rsid w:val="000F0CFB"/>
    <w:rsid w:val="000F64B0"/>
    <w:rsid w:val="000F7C38"/>
    <w:rsid w:val="000F7C9B"/>
    <w:rsid w:val="00100BAD"/>
    <w:rsid w:val="00122359"/>
    <w:rsid w:val="001225A0"/>
    <w:rsid w:val="001241C8"/>
    <w:rsid w:val="00140220"/>
    <w:rsid w:val="00140B44"/>
    <w:rsid w:val="00141FA1"/>
    <w:rsid w:val="0015134D"/>
    <w:rsid w:val="00151FB2"/>
    <w:rsid w:val="0015389E"/>
    <w:rsid w:val="00157B8E"/>
    <w:rsid w:val="00157BE7"/>
    <w:rsid w:val="00161E7F"/>
    <w:rsid w:val="0016272F"/>
    <w:rsid w:val="00166FCA"/>
    <w:rsid w:val="001718D1"/>
    <w:rsid w:val="00171B01"/>
    <w:rsid w:val="0019229A"/>
    <w:rsid w:val="00194092"/>
    <w:rsid w:val="00196DC9"/>
    <w:rsid w:val="001A3124"/>
    <w:rsid w:val="001A5EB0"/>
    <w:rsid w:val="001B1FC2"/>
    <w:rsid w:val="001B210D"/>
    <w:rsid w:val="001C0088"/>
    <w:rsid w:val="001C16C6"/>
    <w:rsid w:val="001D3A47"/>
    <w:rsid w:val="001E0D52"/>
    <w:rsid w:val="001E42A1"/>
    <w:rsid w:val="001E6412"/>
    <w:rsid w:val="001F2A7B"/>
    <w:rsid w:val="001F3AB2"/>
    <w:rsid w:val="001F419D"/>
    <w:rsid w:val="001F7171"/>
    <w:rsid w:val="002132C3"/>
    <w:rsid w:val="00214C66"/>
    <w:rsid w:val="00217AC8"/>
    <w:rsid w:val="00220406"/>
    <w:rsid w:val="002225F9"/>
    <w:rsid w:val="00231229"/>
    <w:rsid w:val="00234887"/>
    <w:rsid w:val="00242BF3"/>
    <w:rsid w:val="002438E3"/>
    <w:rsid w:val="0024792A"/>
    <w:rsid w:val="002502FA"/>
    <w:rsid w:val="00252646"/>
    <w:rsid w:val="00265012"/>
    <w:rsid w:val="002662E2"/>
    <w:rsid w:val="00274779"/>
    <w:rsid w:val="0027512D"/>
    <w:rsid w:val="00284D89"/>
    <w:rsid w:val="00284F1C"/>
    <w:rsid w:val="00290169"/>
    <w:rsid w:val="002950B3"/>
    <w:rsid w:val="002975DB"/>
    <w:rsid w:val="002C0383"/>
    <w:rsid w:val="002C08D8"/>
    <w:rsid w:val="002C117F"/>
    <w:rsid w:val="002C7D62"/>
    <w:rsid w:val="002F297E"/>
    <w:rsid w:val="002F4FF5"/>
    <w:rsid w:val="003038F3"/>
    <w:rsid w:val="003077E1"/>
    <w:rsid w:val="00307DF6"/>
    <w:rsid w:val="00307E1F"/>
    <w:rsid w:val="00322D09"/>
    <w:rsid w:val="003335CA"/>
    <w:rsid w:val="00334280"/>
    <w:rsid w:val="00334B4D"/>
    <w:rsid w:val="0033677D"/>
    <w:rsid w:val="003420AD"/>
    <w:rsid w:val="003444DE"/>
    <w:rsid w:val="003456F0"/>
    <w:rsid w:val="00354C0C"/>
    <w:rsid w:val="0036249A"/>
    <w:rsid w:val="00371808"/>
    <w:rsid w:val="00372C9E"/>
    <w:rsid w:val="00374CC0"/>
    <w:rsid w:val="00381203"/>
    <w:rsid w:val="0039185A"/>
    <w:rsid w:val="00396584"/>
    <w:rsid w:val="003A4967"/>
    <w:rsid w:val="003A7DDF"/>
    <w:rsid w:val="003B10BE"/>
    <w:rsid w:val="003B3580"/>
    <w:rsid w:val="003C1E55"/>
    <w:rsid w:val="003C59B0"/>
    <w:rsid w:val="003D35E1"/>
    <w:rsid w:val="003D3813"/>
    <w:rsid w:val="003D416A"/>
    <w:rsid w:val="003D4D55"/>
    <w:rsid w:val="003D566B"/>
    <w:rsid w:val="003F3A91"/>
    <w:rsid w:val="003F77EF"/>
    <w:rsid w:val="003F7A8C"/>
    <w:rsid w:val="00401656"/>
    <w:rsid w:val="00403A89"/>
    <w:rsid w:val="00403E48"/>
    <w:rsid w:val="004049DD"/>
    <w:rsid w:val="004070C6"/>
    <w:rsid w:val="00430C9F"/>
    <w:rsid w:val="00442976"/>
    <w:rsid w:val="00445B6D"/>
    <w:rsid w:val="00446481"/>
    <w:rsid w:val="004469DC"/>
    <w:rsid w:val="004800C9"/>
    <w:rsid w:val="00482011"/>
    <w:rsid w:val="00484A31"/>
    <w:rsid w:val="00486666"/>
    <w:rsid w:val="0049047A"/>
    <w:rsid w:val="004A1213"/>
    <w:rsid w:val="004A3213"/>
    <w:rsid w:val="004A4CF8"/>
    <w:rsid w:val="004A6223"/>
    <w:rsid w:val="004A6393"/>
    <w:rsid w:val="004B22EE"/>
    <w:rsid w:val="004B6F95"/>
    <w:rsid w:val="004C17E1"/>
    <w:rsid w:val="004C1D7F"/>
    <w:rsid w:val="004C233E"/>
    <w:rsid w:val="004C3EAB"/>
    <w:rsid w:val="004E3A24"/>
    <w:rsid w:val="004E4721"/>
    <w:rsid w:val="004E52DF"/>
    <w:rsid w:val="004F3514"/>
    <w:rsid w:val="004F5540"/>
    <w:rsid w:val="004F5713"/>
    <w:rsid w:val="004F6DE0"/>
    <w:rsid w:val="004F71F0"/>
    <w:rsid w:val="004F731F"/>
    <w:rsid w:val="00503F1E"/>
    <w:rsid w:val="00510588"/>
    <w:rsid w:val="00515D52"/>
    <w:rsid w:val="005161EB"/>
    <w:rsid w:val="00516F0B"/>
    <w:rsid w:val="00517CD2"/>
    <w:rsid w:val="00526AFB"/>
    <w:rsid w:val="00535D71"/>
    <w:rsid w:val="00541483"/>
    <w:rsid w:val="0054227E"/>
    <w:rsid w:val="0054257A"/>
    <w:rsid w:val="00544CDD"/>
    <w:rsid w:val="005469B5"/>
    <w:rsid w:val="005524C6"/>
    <w:rsid w:val="00556A82"/>
    <w:rsid w:val="00565950"/>
    <w:rsid w:val="00567CA7"/>
    <w:rsid w:val="00571641"/>
    <w:rsid w:val="0057461B"/>
    <w:rsid w:val="00577F80"/>
    <w:rsid w:val="00585490"/>
    <w:rsid w:val="005A11DD"/>
    <w:rsid w:val="005A1355"/>
    <w:rsid w:val="005A19E3"/>
    <w:rsid w:val="005A2798"/>
    <w:rsid w:val="005B2F67"/>
    <w:rsid w:val="005B40F3"/>
    <w:rsid w:val="005B7A05"/>
    <w:rsid w:val="005C2152"/>
    <w:rsid w:val="005C3929"/>
    <w:rsid w:val="005D4F70"/>
    <w:rsid w:val="005D55D5"/>
    <w:rsid w:val="005D707C"/>
    <w:rsid w:val="005E02FC"/>
    <w:rsid w:val="005E2A95"/>
    <w:rsid w:val="005F57FE"/>
    <w:rsid w:val="00605FE3"/>
    <w:rsid w:val="0060601F"/>
    <w:rsid w:val="00606C19"/>
    <w:rsid w:val="00615289"/>
    <w:rsid w:val="00615303"/>
    <w:rsid w:val="00625E27"/>
    <w:rsid w:val="006467D6"/>
    <w:rsid w:val="006473A7"/>
    <w:rsid w:val="00655CB9"/>
    <w:rsid w:val="0065624E"/>
    <w:rsid w:val="00657163"/>
    <w:rsid w:val="00663A8D"/>
    <w:rsid w:val="006725F9"/>
    <w:rsid w:val="00674E6B"/>
    <w:rsid w:val="00681280"/>
    <w:rsid w:val="00683A6D"/>
    <w:rsid w:val="006952BC"/>
    <w:rsid w:val="006A6606"/>
    <w:rsid w:val="006B6D48"/>
    <w:rsid w:val="006B7DA5"/>
    <w:rsid w:val="006C0A9F"/>
    <w:rsid w:val="006C19DD"/>
    <w:rsid w:val="006C7660"/>
    <w:rsid w:val="006D0AD7"/>
    <w:rsid w:val="006D405B"/>
    <w:rsid w:val="006D70FB"/>
    <w:rsid w:val="006D7D00"/>
    <w:rsid w:val="006F506C"/>
    <w:rsid w:val="006F7E41"/>
    <w:rsid w:val="00701980"/>
    <w:rsid w:val="00703BCE"/>
    <w:rsid w:val="00710A6D"/>
    <w:rsid w:val="0071132E"/>
    <w:rsid w:val="00713620"/>
    <w:rsid w:val="00716C4A"/>
    <w:rsid w:val="007200CD"/>
    <w:rsid w:val="00724BA4"/>
    <w:rsid w:val="007276AD"/>
    <w:rsid w:val="00735968"/>
    <w:rsid w:val="00740FD8"/>
    <w:rsid w:val="00752D4B"/>
    <w:rsid w:val="00755640"/>
    <w:rsid w:val="00760B12"/>
    <w:rsid w:val="00767269"/>
    <w:rsid w:val="00770242"/>
    <w:rsid w:val="007744B5"/>
    <w:rsid w:val="00775DA3"/>
    <w:rsid w:val="0077602D"/>
    <w:rsid w:val="0078562F"/>
    <w:rsid w:val="0078600A"/>
    <w:rsid w:val="00786C02"/>
    <w:rsid w:val="00790D60"/>
    <w:rsid w:val="007A1897"/>
    <w:rsid w:val="007B05A9"/>
    <w:rsid w:val="007C16AD"/>
    <w:rsid w:val="007C3EE5"/>
    <w:rsid w:val="007D3EB4"/>
    <w:rsid w:val="007D53AF"/>
    <w:rsid w:val="00821BF1"/>
    <w:rsid w:val="00825AA6"/>
    <w:rsid w:val="00826E40"/>
    <w:rsid w:val="00827793"/>
    <w:rsid w:val="00830718"/>
    <w:rsid w:val="00831FF9"/>
    <w:rsid w:val="008326ED"/>
    <w:rsid w:val="00832CF5"/>
    <w:rsid w:val="00836729"/>
    <w:rsid w:val="00846E48"/>
    <w:rsid w:val="008479AD"/>
    <w:rsid w:val="00851D6A"/>
    <w:rsid w:val="00852576"/>
    <w:rsid w:val="00861C41"/>
    <w:rsid w:val="008647FC"/>
    <w:rsid w:val="008669A5"/>
    <w:rsid w:val="0087491D"/>
    <w:rsid w:val="00877794"/>
    <w:rsid w:val="0088573C"/>
    <w:rsid w:val="00896B48"/>
    <w:rsid w:val="00896FD7"/>
    <w:rsid w:val="008A02E7"/>
    <w:rsid w:val="008A15C8"/>
    <w:rsid w:val="008A685F"/>
    <w:rsid w:val="008B1593"/>
    <w:rsid w:val="008B3DC0"/>
    <w:rsid w:val="008B798D"/>
    <w:rsid w:val="008C4132"/>
    <w:rsid w:val="008D0A95"/>
    <w:rsid w:val="008D2760"/>
    <w:rsid w:val="008D4D9E"/>
    <w:rsid w:val="008D539C"/>
    <w:rsid w:val="008D652D"/>
    <w:rsid w:val="008E0210"/>
    <w:rsid w:val="008E2CCB"/>
    <w:rsid w:val="008E5342"/>
    <w:rsid w:val="008E5D21"/>
    <w:rsid w:val="008E64E6"/>
    <w:rsid w:val="008E6E51"/>
    <w:rsid w:val="008F26DE"/>
    <w:rsid w:val="00901C9E"/>
    <w:rsid w:val="00904A7D"/>
    <w:rsid w:val="00912E26"/>
    <w:rsid w:val="00913ED9"/>
    <w:rsid w:val="009158E9"/>
    <w:rsid w:val="00920D0C"/>
    <w:rsid w:val="00920D18"/>
    <w:rsid w:val="00923264"/>
    <w:rsid w:val="00924F8E"/>
    <w:rsid w:val="009252CB"/>
    <w:rsid w:val="00926C9A"/>
    <w:rsid w:val="00936136"/>
    <w:rsid w:val="00943860"/>
    <w:rsid w:val="00944D8A"/>
    <w:rsid w:val="00945A7F"/>
    <w:rsid w:val="00951061"/>
    <w:rsid w:val="00952B8E"/>
    <w:rsid w:val="009663AF"/>
    <w:rsid w:val="00975D76"/>
    <w:rsid w:val="00986233"/>
    <w:rsid w:val="009868D6"/>
    <w:rsid w:val="00987FB0"/>
    <w:rsid w:val="0099664D"/>
    <w:rsid w:val="00996E7C"/>
    <w:rsid w:val="009A0097"/>
    <w:rsid w:val="009A4B80"/>
    <w:rsid w:val="009B11F2"/>
    <w:rsid w:val="009B2491"/>
    <w:rsid w:val="009B274A"/>
    <w:rsid w:val="009B2C38"/>
    <w:rsid w:val="009C0ABC"/>
    <w:rsid w:val="009C2098"/>
    <w:rsid w:val="009C2E04"/>
    <w:rsid w:val="009C46F9"/>
    <w:rsid w:val="009C64E1"/>
    <w:rsid w:val="009D5D4A"/>
    <w:rsid w:val="009D7547"/>
    <w:rsid w:val="009F3E98"/>
    <w:rsid w:val="009F61DF"/>
    <w:rsid w:val="009F6FA3"/>
    <w:rsid w:val="00A177C0"/>
    <w:rsid w:val="00A17FB2"/>
    <w:rsid w:val="00A2388A"/>
    <w:rsid w:val="00A24704"/>
    <w:rsid w:val="00A3050B"/>
    <w:rsid w:val="00A327AD"/>
    <w:rsid w:val="00A42152"/>
    <w:rsid w:val="00A45D7E"/>
    <w:rsid w:val="00A47EC9"/>
    <w:rsid w:val="00A51E7D"/>
    <w:rsid w:val="00A53F02"/>
    <w:rsid w:val="00A62FA3"/>
    <w:rsid w:val="00A63874"/>
    <w:rsid w:val="00A63AF2"/>
    <w:rsid w:val="00A779ED"/>
    <w:rsid w:val="00A81EBE"/>
    <w:rsid w:val="00A87333"/>
    <w:rsid w:val="00A93CDC"/>
    <w:rsid w:val="00AB54F9"/>
    <w:rsid w:val="00AC1BAF"/>
    <w:rsid w:val="00AC375F"/>
    <w:rsid w:val="00AC4333"/>
    <w:rsid w:val="00AC5570"/>
    <w:rsid w:val="00AD073A"/>
    <w:rsid w:val="00AD1EDC"/>
    <w:rsid w:val="00AE2BE0"/>
    <w:rsid w:val="00AE2EA7"/>
    <w:rsid w:val="00AF0F4F"/>
    <w:rsid w:val="00AF168C"/>
    <w:rsid w:val="00AF6DCC"/>
    <w:rsid w:val="00B015E4"/>
    <w:rsid w:val="00B11F99"/>
    <w:rsid w:val="00B1623B"/>
    <w:rsid w:val="00B17F91"/>
    <w:rsid w:val="00B23B69"/>
    <w:rsid w:val="00B258C4"/>
    <w:rsid w:val="00B35453"/>
    <w:rsid w:val="00B42987"/>
    <w:rsid w:val="00B4379B"/>
    <w:rsid w:val="00B44F9D"/>
    <w:rsid w:val="00B45FCC"/>
    <w:rsid w:val="00B46438"/>
    <w:rsid w:val="00B477C1"/>
    <w:rsid w:val="00B56972"/>
    <w:rsid w:val="00B61302"/>
    <w:rsid w:val="00B630FE"/>
    <w:rsid w:val="00B65DF0"/>
    <w:rsid w:val="00B66056"/>
    <w:rsid w:val="00B82268"/>
    <w:rsid w:val="00B82D8E"/>
    <w:rsid w:val="00B83323"/>
    <w:rsid w:val="00B93D47"/>
    <w:rsid w:val="00BA4247"/>
    <w:rsid w:val="00BA635B"/>
    <w:rsid w:val="00BB442C"/>
    <w:rsid w:val="00BB4FCB"/>
    <w:rsid w:val="00BB56DF"/>
    <w:rsid w:val="00BB5E80"/>
    <w:rsid w:val="00BC048F"/>
    <w:rsid w:val="00BD078A"/>
    <w:rsid w:val="00BE4F34"/>
    <w:rsid w:val="00BF2D88"/>
    <w:rsid w:val="00BF4599"/>
    <w:rsid w:val="00BF5898"/>
    <w:rsid w:val="00C038AF"/>
    <w:rsid w:val="00C054CF"/>
    <w:rsid w:val="00C12FF7"/>
    <w:rsid w:val="00C138FE"/>
    <w:rsid w:val="00C243F5"/>
    <w:rsid w:val="00C24472"/>
    <w:rsid w:val="00C25117"/>
    <w:rsid w:val="00C25F89"/>
    <w:rsid w:val="00C30081"/>
    <w:rsid w:val="00C349B8"/>
    <w:rsid w:val="00C408CA"/>
    <w:rsid w:val="00C4193F"/>
    <w:rsid w:val="00C4285E"/>
    <w:rsid w:val="00C43FFE"/>
    <w:rsid w:val="00C51336"/>
    <w:rsid w:val="00C54145"/>
    <w:rsid w:val="00C5669D"/>
    <w:rsid w:val="00C60405"/>
    <w:rsid w:val="00C60443"/>
    <w:rsid w:val="00C665A4"/>
    <w:rsid w:val="00C6769D"/>
    <w:rsid w:val="00C7227A"/>
    <w:rsid w:val="00C73BB0"/>
    <w:rsid w:val="00C81BFD"/>
    <w:rsid w:val="00C8432E"/>
    <w:rsid w:val="00C84734"/>
    <w:rsid w:val="00C84FDC"/>
    <w:rsid w:val="00C91265"/>
    <w:rsid w:val="00C977D6"/>
    <w:rsid w:val="00CC5552"/>
    <w:rsid w:val="00CD5087"/>
    <w:rsid w:val="00CD7042"/>
    <w:rsid w:val="00CD7534"/>
    <w:rsid w:val="00CE2A03"/>
    <w:rsid w:val="00CE34D1"/>
    <w:rsid w:val="00CE5BC5"/>
    <w:rsid w:val="00CF5621"/>
    <w:rsid w:val="00D11D95"/>
    <w:rsid w:val="00D215E3"/>
    <w:rsid w:val="00D2173C"/>
    <w:rsid w:val="00D244AA"/>
    <w:rsid w:val="00D24FFB"/>
    <w:rsid w:val="00D31A66"/>
    <w:rsid w:val="00D32B89"/>
    <w:rsid w:val="00D352E4"/>
    <w:rsid w:val="00D40EA9"/>
    <w:rsid w:val="00D42C21"/>
    <w:rsid w:val="00D449B9"/>
    <w:rsid w:val="00D50EFB"/>
    <w:rsid w:val="00D6242B"/>
    <w:rsid w:val="00D63C17"/>
    <w:rsid w:val="00D7032F"/>
    <w:rsid w:val="00D7078F"/>
    <w:rsid w:val="00D7575C"/>
    <w:rsid w:val="00D76995"/>
    <w:rsid w:val="00D77FB1"/>
    <w:rsid w:val="00D84E77"/>
    <w:rsid w:val="00D86720"/>
    <w:rsid w:val="00D90D33"/>
    <w:rsid w:val="00DA4A3A"/>
    <w:rsid w:val="00DB1EFE"/>
    <w:rsid w:val="00DB22C1"/>
    <w:rsid w:val="00DB441F"/>
    <w:rsid w:val="00DB4623"/>
    <w:rsid w:val="00DC0546"/>
    <w:rsid w:val="00DC294C"/>
    <w:rsid w:val="00DC73A7"/>
    <w:rsid w:val="00DC7CB9"/>
    <w:rsid w:val="00DD2B20"/>
    <w:rsid w:val="00DD5BEC"/>
    <w:rsid w:val="00DE1518"/>
    <w:rsid w:val="00DE6151"/>
    <w:rsid w:val="00DE6CC8"/>
    <w:rsid w:val="00DF6347"/>
    <w:rsid w:val="00E041FB"/>
    <w:rsid w:val="00E0420D"/>
    <w:rsid w:val="00E13232"/>
    <w:rsid w:val="00E16477"/>
    <w:rsid w:val="00E24BA2"/>
    <w:rsid w:val="00E252D1"/>
    <w:rsid w:val="00E37D7C"/>
    <w:rsid w:val="00E435C1"/>
    <w:rsid w:val="00E43979"/>
    <w:rsid w:val="00E44FF0"/>
    <w:rsid w:val="00E51033"/>
    <w:rsid w:val="00E60853"/>
    <w:rsid w:val="00E60B39"/>
    <w:rsid w:val="00E61DC8"/>
    <w:rsid w:val="00E62140"/>
    <w:rsid w:val="00E62311"/>
    <w:rsid w:val="00E6283D"/>
    <w:rsid w:val="00E631E8"/>
    <w:rsid w:val="00E6466A"/>
    <w:rsid w:val="00E66140"/>
    <w:rsid w:val="00E817D3"/>
    <w:rsid w:val="00E82CC0"/>
    <w:rsid w:val="00E855FD"/>
    <w:rsid w:val="00E97216"/>
    <w:rsid w:val="00EA4B3F"/>
    <w:rsid w:val="00EA4EB3"/>
    <w:rsid w:val="00EA56E9"/>
    <w:rsid w:val="00EA6E23"/>
    <w:rsid w:val="00EB0C32"/>
    <w:rsid w:val="00EB53B1"/>
    <w:rsid w:val="00EB5BC0"/>
    <w:rsid w:val="00EC4097"/>
    <w:rsid w:val="00EC413C"/>
    <w:rsid w:val="00EE0A70"/>
    <w:rsid w:val="00EE2DFC"/>
    <w:rsid w:val="00EF0E7C"/>
    <w:rsid w:val="00F02407"/>
    <w:rsid w:val="00F101A3"/>
    <w:rsid w:val="00F10320"/>
    <w:rsid w:val="00F24148"/>
    <w:rsid w:val="00F269B0"/>
    <w:rsid w:val="00F37685"/>
    <w:rsid w:val="00F55DB3"/>
    <w:rsid w:val="00F56F6A"/>
    <w:rsid w:val="00F60478"/>
    <w:rsid w:val="00F665EF"/>
    <w:rsid w:val="00F669BA"/>
    <w:rsid w:val="00F74E99"/>
    <w:rsid w:val="00F77E35"/>
    <w:rsid w:val="00F84CC3"/>
    <w:rsid w:val="00F84EA0"/>
    <w:rsid w:val="00F8715B"/>
    <w:rsid w:val="00F87F72"/>
    <w:rsid w:val="00F9376C"/>
    <w:rsid w:val="00F93FCF"/>
    <w:rsid w:val="00F94AC1"/>
    <w:rsid w:val="00FA179D"/>
    <w:rsid w:val="00FA61B7"/>
    <w:rsid w:val="00FA669E"/>
    <w:rsid w:val="00FB5C68"/>
    <w:rsid w:val="00FC2593"/>
    <w:rsid w:val="00FC36C5"/>
    <w:rsid w:val="00FE5D99"/>
    <w:rsid w:val="00FE6FDC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7E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">
    <w:name w:val="date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uiPriority w:val="20"/>
    <w:qFormat/>
    <w:rsid w:val="008C4132"/>
    <w:rPr>
      <w:i/>
      <w:iCs/>
    </w:rPr>
  </w:style>
  <w:style w:type="paragraph" w:customStyle="1" w:styleId="subheader2">
    <w:name w:val="subheader2"/>
    <w:basedOn w:val="Normal"/>
    <w:rsid w:val="00AC1BAF"/>
    <w:pPr>
      <w:spacing w:before="160" w:after="210"/>
    </w:pPr>
    <w:rPr>
      <w:b/>
      <w:bCs/>
    </w:rPr>
  </w:style>
  <w:style w:type="paragraph" w:customStyle="1" w:styleId="subheader3">
    <w:name w:val="subheader3"/>
    <w:basedOn w:val="Normal"/>
    <w:rsid w:val="00904A7D"/>
    <w:pPr>
      <w:spacing w:before="160" w:after="210"/>
    </w:pPr>
    <w:rPr>
      <w:b/>
      <w:bCs/>
    </w:rPr>
  </w:style>
  <w:style w:type="paragraph" w:customStyle="1" w:styleId="articleabstract">
    <w:name w:val="article_abstract"/>
    <w:basedOn w:val="Normal"/>
    <w:rsid w:val="00B83323"/>
    <w:pPr>
      <w:spacing w:before="100" w:beforeAutospacing="1" w:after="100" w:afterAutospacing="1"/>
    </w:pPr>
  </w:style>
  <w:style w:type="character" w:styleId="FollowedHyperlink">
    <w:name w:val="FollowedHyperlink"/>
    <w:rsid w:val="00A17FB2"/>
    <w:rPr>
      <w:color w:val="800080"/>
      <w:u w:val="single"/>
    </w:rPr>
  </w:style>
  <w:style w:type="character" w:customStyle="1" w:styleId="pages">
    <w:name w:val="pages"/>
    <w:basedOn w:val="DefaultParagraphFont"/>
    <w:rsid w:val="00BB5E80"/>
  </w:style>
  <w:style w:type="character" w:customStyle="1" w:styleId="arttl">
    <w:name w:val="arttl"/>
    <w:basedOn w:val="DefaultParagraphFont"/>
    <w:rsid w:val="00896B48"/>
  </w:style>
  <w:style w:type="character" w:customStyle="1" w:styleId="Heading1Char">
    <w:name w:val="Heading 1 Char"/>
    <w:link w:val="Heading1"/>
    <w:uiPriority w:val="9"/>
    <w:rsid w:val="005A11DD"/>
    <w:rPr>
      <w:b/>
      <w:bCs/>
      <w:kern w:val="36"/>
      <w:sz w:val="48"/>
      <w:szCs w:val="48"/>
    </w:rPr>
  </w:style>
  <w:style w:type="paragraph" w:customStyle="1" w:styleId="intro">
    <w:name w:val="intro"/>
    <w:basedOn w:val="Normal"/>
    <w:rsid w:val="005A2798"/>
    <w:pPr>
      <w:spacing w:before="100" w:beforeAutospacing="1" w:after="100" w:afterAutospacing="1"/>
    </w:pPr>
  </w:style>
  <w:style w:type="paragraph" w:customStyle="1" w:styleId="article-summary">
    <w:name w:val="article-summary"/>
    <w:basedOn w:val="Normal"/>
    <w:rsid w:val="004F57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0601F"/>
  </w:style>
  <w:style w:type="paragraph" w:styleId="Subtitle">
    <w:name w:val="Subtitle"/>
    <w:basedOn w:val="Normal"/>
    <w:next w:val="Normal"/>
    <w:link w:val="SubtitleChar"/>
    <w:qFormat/>
    <w:rsid w:val="002C08D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2C08D8"/>
    <w:rPr>
      <w:rFonts w:ascii="Calibri Light" w:eastAsia="Times New Roman" w:hAnsi="Calibri Light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F74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4E99"/>
    <w:rPr>
      <w:rFonts w:ascii="Tahoma" w:hAnsi="Tahoma" w:cs="Tahoma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74E9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74E9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5594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7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8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2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4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6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940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159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44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9375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283">
                  <w:marLeft w:val="0"/>
                  <w:marRight w:val="0"/>
                  <w:marTop w:val="0"/>
                  <w:marBottom w:val="0"/>
                  <w:divBdr>
                    <w:top w:val="single" w:sz="2" w:space="0" w:color="DADADA"/>
                    <w:left w:val="single" w:sz="2" w:space="0" w:color="DADADA"/>
                    <w:bottom w:val="single" w:sz="2" w:space="0" w:color="DADADA"/>
                    <w:right w:val="single" w:sz="2" w:space="0" w:color="DADADA"/>
                  </w:divBdr>
                </w:div>
              </w:divsChild>
            </w:div>
          </w:divsChild>
        </w:div>
      </w:divsChild>
    </w:div>
    <w:div w:id="142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039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7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54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1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86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1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76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891892013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114335227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</w:divsChild>
            </w:div>
            <w:div w:id="652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66666"/>
                <w:right w:val="none" w:sz="0" w:space="0" w:color="auto"/>
              </w:divBdr>
            </w:div>
          </w:divsChild>
        </w:div>
        <w:div w:id="1889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47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96543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8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63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4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2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6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4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5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3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8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1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22">
      <w:marLeft w:val="0"/>
      <w:marRight w:val="0"/>
      <w:marTop w:val="0"/>
      <w:marBottom w:val="0"/>
      <w:divBdr>
        <w:top w:val="single" w:sz="4" w:space="0" w:color="D1D1D1"/>
        <w:left w:val="single" w:sz="4" w:space="0" w:color="D1D1D1"/>
        <w:bottom w:val="single" w:sz="4" w:space="0" w:color="D1D1D1"/>
        <w:right w:val="single" w:sz="4" w:space="0" w:color="D1D1D1"/>
      </w:divBdr>
    </w:div>
    <w:div w:id="348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064872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5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53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5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7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8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7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1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02476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016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3794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8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314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387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41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657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82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6368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34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2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345">
                  <w:marLeft w:val="-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303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69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5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49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83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45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33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26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984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5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3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2172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4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876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737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43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659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6669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2354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5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945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411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74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94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82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176">
              <w:marLeft w:val="0"/>
              <w:marRight w:val="0"/>
              <w:marTop w:val="0"/>
              <w:marBottom w:val="75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4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55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14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529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7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2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9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0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7923">
                  <w:marLeft w:val="0"/>
                  <w:marRight w:val="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1364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06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8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5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857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150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03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136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330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108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77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25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3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4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02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9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53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2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7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5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1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8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2031">
                  <w:marLeft w:val="0"/>
                  <w:marRight w:val="0"/>
                  <w:marTop w:val="0"/>
                  <w:marBottom w:val="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1446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6156">
                              <w:marLeft w:val="0"/>
                              <w:marRight w:val="0"/>
                              <w:marTop w:val="1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  <w:div w:id="1506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9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9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07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354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4100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01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1243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53">
      <w:marLeft w:val="0"/>
      <w:marRight w:val="0"/>
      <w:marTop w:val="0"/>
      <w:marBottom w:val="0"/>
      <w:divBdr>
        <w:top w:val="single" w:sz="4" w:space="0" w:color="D1D1D1"/>
        <w:left w:val="single" w:sz="4" w:space="0" w:color="D1D1D1"/>
        <w:bottom w:val="single" w:sz="4" w:space="0" w:color="D1D1D1"/>
        <w:right w:val="single" w:sz="4" w:space="0" w:color="D1D1D1"/>
      </w:divBdr>
    </w:div>
    <w:div w:id="14098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246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3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69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98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91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17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16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3772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</w:div>
              </w:divsChild>
            </w:div>
            <w:div w:id="1253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576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5208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2622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5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17713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82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60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7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9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6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924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0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2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1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763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38968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2032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4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8356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43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4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75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499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32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107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5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71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5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6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476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111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</w:div>
              </w:divsChild>
            </w:div>
            <w:div w:id="13967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251">
          <w:marLeft w:val="0"/>
          <w:marRight w:val="0"/>
          <w:marTop w:val="40"/>
          <w:marBottom w:val="0"/>
          <w:divBdr>
            <w:top w:val="single" w:sz="4" w:space="0" w:color="B4B4B4"/>
            <w:left w:val="single" w:sz="4" w:space="0" w:color="B4B4B4"/>
            <w:bottom w:val="single" w:sz="4" w:space="0" w:color="B4B4B4"/>
            <w:right w:val="single" w:sz="4" w:space="0" w:color="B4B4B4"/>
          </w:divBdr>
          <w:divsChild>
            <w:div w:id="185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40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dotted" w:sz="4" w:space="12" w:color="CCCCCC"/>
                    <w:right w:val="none" w:sz="0" w:space="0" w:color="auto"/>
                  </w:divBdr>
                  <w:divsChild>
                    <w:div w:id="7331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1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330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706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7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static2.libertatea.ro/typo3temp/pics/Primaria_sectorului_1_e3d7d21547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ertatea.ro/detalii/articol/primaria-sectorului-1-revine-la-sediul-din-banu-manta-53236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tidianul.ro/cand-ar-putea-fi-oprita-caldura-in-apartamente-2601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BD7D-6951-4F1E-B18F-13124963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Evenimentul zilei</vt:lpstr>
    </vt:vector>
  </TitlesOfParts>
  <Company>- ETH0 -</Company>
  <LinksUpToDate>false</LinksUpToDate>
  <CharactersWithSpaces>4105</CharactersWithSpaces>
  <SharedDoc>false</SharedDoc>
  <HLinks>
    <vt:vector size="24" baseType="variant">
      <vt:variant>
        <vt:i4>3670109</vt:i4>
      </vt:variant>
      <vt:variant>
        <vt:i4>12</vt:i4>
      </vt:variant>
      <vt:variant>
        <vt:i4>0</vt:i4>
      </vt:variant>
      <vt:variant>
        <vt:i4>5</vt:i4>
      </vt:variant>
      <vt:variant>
        <vt:lpwstr>http://adevarul.ro/news/societate/noua-lege-vaccinarea-copiilor-contracareze-campaniile-anti-imunizare-curentul-anti-vaccinare-problema-mondiala-1_552e3809448e03c0fda90272/index.html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http://www.puterea.ro/social/30-din-costurile-totale-au-fost-alocate-pentru-noua-gradina-zoologica-din-baneasa-112030.html</vt:lpwstr>
      </vt:variant>
      <vt:variant>
        <vt:lpwstr/>
      </vt:variant>
      <vt:variant>
        <vt:i4>1179727</vt:i4>
      </vt:variant>
      <vt:variant>
        <vt:i4>3</vt:i4>
      </vt:variant>
      <vt:variant>
        <vt:i4>0</vt:i4>
      </vt:variant>
      <vt:variant>
        <vt:i4>5</vt:i4>
      </vt:variant>
      <vt:variant>
        <vt:lpwstr>http://www.libertatea.ro/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http://www.libertatea.ro/detalii/articol/tichete-de-masa-calcul-pensie-532289.html</vt:lpwstr>
      </vt:variant>
      <vt:variant>
        <vt:lpwstr>ixzz3XS9pj4r2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Evenimentul zilei</dc:title>
  <dc:creator>Nico&amp;Mihai</dc:creator>
  <cp:lastModifiedBy>Paul</cp:lastModifiedBy>
  <cp:revision>3</cp:revision>
  <dcterms:created xsi:type="dcterms:W3CDTF">2015-04-21T06:55:00Z</dcterms:created>
  <dcterms:modified xsi:type="dcterms:W3CDTF">2015-04-21T07:29:00Z</dcterms:modified>
</cp:coreProperties>
</file>